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06" w:rsidRPr="003F1A79" w:rsidRDefault="00222306" w:rsidP="00255C0F">
      <w:pPr>
        <w:pStyle w:val="a3"/>
        <w:numPr>
          <w:ilvl w:val="0"/>
          <w:numId w:val="1"/>
        </w:numPr>
      </w:pPr>
      <w:bookmarkStart w:id="0" w:name="_GoBack"/>
      <w:bookmarkEnd w:id="0"/>
      <w:r w:rsidRPr="003F1A79">
        <w:t xml:space="preserve">ПРЕПАРАТ, ПРИМЕНЯЮЩИЙСЯ В МАЛЫХ ДОЗАХ ДЛЯ ЛЕЧЕНИЯ ХСН  </w:t>
      </w:r>
    </w:p>
    <w:p w:rsidR="00222306" w:rsidRPr="003F1A79" w:rsidRDefault="00222306" w:rsidP="00255C0F">
      <w:pPr>
        <w:pStyle w:val="a3"/>
        <w:numPr>
          <w:ilvl w:val="0"/>
          <w:numId w:val="2"/>
        </w:numPr>
      </w:pPr>
      <w:proofErr w:type="spellStart"/>
      <w:r w:rsidRPr="003F1A79">
        <w:t>строфантин</w:t>
      </w:r>
      <w:proofErr w:type="spellEnd"/>
    </w:p>
    <w:p w:rsidR="00222306" w:rsidRPr="003F1A79" w:rsidRDefault="00222306" w:rsidP="00255C0F">
      <w:pPr>
        <w:pStyle w:val="a3"/>
        <w:numPr>
          <w:ilvl w:val="0"/>
          <w:numId w:val="2"/>
        </w:numPr>
      </w:pPr>
      <w:proofErr w:type="spellStart"/>
      <w:r w:rsidRPr="003F1A79">
        <w:t>дигоксин</w:t>
      </w:r>
      <w:proofErr w:type="spellEnd"/>
    </w:p>
    <w:p w:rsidR="00222306" w:rsidRPr="003F1A79" w:rsidRDefault="00222306" w:rsidP="00255C0F">
      <w:pPr>
        <w:pStyle w:val="a3"/>
        <w:numPr>
          <w:ilvl w:val="0"/>
          <w:numId w:val="2"/>
        </w:numPr>
      </w:pPr>
      <w:r w:rsidRPr="003F1A79">
        <w:t>нитроглицерин</w:t>
      </w:r>
    </w:p>
    <w:p w:rsidR="00222306" w:rsidRPr="003F1A79" w:rsidRDefault="00222306" w:rsidP="00255C0F">
      <w:pPr>
        <w:pStyle w:val="a3"/>
        <w:numPr>
          <w:ilvl w:val="0"/>
          <w:numId w:val="2"/>
        </w:numPr>
      </w:pPr>
      <w:r w:rsidRPr="003F1A79">
        <w:t>адреналин</w:t>
      </w:r>
    </w:p>
    <w:p w:rsidR="00255C0F" w:rsidRPr="003F1A79" w:rsidRDefault="00255C0F" w:rsidP="00255C0F">
      <w:pPr>
        <w:pStyle w:val="a3"/>
      </w:pPr>
    </w:p>
    <w:p w:rsidR="00222306" w:rsidRPr="003F1A79" w:rsidRDefault="00222306" w:rsidP="00255C0F">
      <w:pPr>
        <w:pStyle w:val="a3"/>
        <w:numPr>
          <w:ilvl w:val="0"/>
          <w:numId w:val="1"/>
        </w:numPr>
      </w:pPr>
      <w:r w:rsidRPr="003F1A79">
        <w:t>ПРОТИВОАРИТМИТИЧЕСКОЕ ДЕЙСТВИЕ СЕРДЕЧНЫХ ГЛИКОЗИДОВ ОБУСЛОВЛЕНО</w:t>
      </w:r>
    </w:p>
    <w:p w:rsidR="00222306" w:rsidRPr="003F1A79" w:rsidRDefault="00222306" w:rsidP="00255C0F">
      <w:pPr>
        <w:pStyle w:val="a3"/>
        <w:numPr>
          <w:ilvl w:val="0"/>
          <w:numId w:val="3"/>
        </w:numPr>
      </w:pPr>
      <w:r w:rsidRPr="003F1A79">
        <w:t>снижением автоматизма</w:t>
      </w:r>
    </w:p>
    <w:p w:rsidR="00222306" w:rsidRPr="003F1A79" w:rsidRDefault="00222306" w:rsidP="00255C0F">
      <w:pPr>
        <w:pStyle w:val="a3"/>
        <w:numPr>
          <w:ilvl w:val="0"/>
          <w:numId w:val="3"/>
        </w:numPr>
      </w:pPr>
      <w:r w:rsidRPr="003F1A79">
        <w:t>уменьшением возбудимости</w:t>
      </w:r>
    </w:p>
    <w:p w:rsidR="00222306" w:rsidRPr="003F1A79" w:rsidRDefault="00222306" w:rsidP="00255C0F">
      <w:pPr>
        <w:pStyle w:val="a3"/>
        <w:numPr>
          <w:ilvl w:val="0"/>
          <w:numId w:val="3"/>
        </w:numPr>
      </w:pPr>
      <w:r w:rsidRPr="003F1A79">
        <w:t xml:space="preserve">затруднением </w:t>
      </w:r>
      <w:proofErr w:type="spellStart"/>
      <w:r w:rsidRPr="003F1A79">
        <w:t>av</w:t>
      </w:r>
      <w:proofErr w:type="spellEnd"/>
      <w:r w:rsidRPr="003F1A79">
        <w:t>-проводимости</w:t>
      </w:r>
    </w:p>
    <w:p w:rsidR="00222306" w:rsidRPr="003F1A79" w:rsidRDefault="00222306" w:rsidP="00255C0F">
      <w:pPr>
        <w:pStyle w:val="a3"/>
        <w:numPr>
          <w:ilvl w:val="0"/>
          <w:numId w:val="3"/>
        </w:numPr>
      </w:pPr>
      <w:r w:rsidRPr="003F1A79">
        <w:t xml:space="preserve">улучшением </w:t>
      </w:r>
      <w:proofErr w:type="spellStart"/>
      <w:r w:rsidRPr="003F1A79">
        <w:t>av</w:t>
      </w:r>
      <w:proofErr w:type="spellEnd"/>
      <w:r w:rsidRPr="003F1A79">
        <w:t>-проводимости</w:t>
      </w:r>
    </w:p>
    <w:p w:rsidR="00255C0F" w:rsidRPr="003F1A79" w:rsidRDefault="00255C0F" w:rsidP="00255C0F">
      <w:pPr>
        <w:pStyle w:val="a3"/>
      </w:pPr>
    </w:p>
    <w:p w:rsidR="00222306" w:rsidRPr="003F1A79" w:rsidRDefault="00222306" w:rsidP="00255C0F">
      <w:pPr>
        <w:pStyle w:val="a3"/>
        <w:numPr>
          <w:ilvl w:val="0"/>
          <w:numId w:val="1"/>
        </w:numPr>
      </w:pPr>
      <w:r w:rsidRPr="003F1A79">
        <w:t>ЧЕМ ОБУСЛОВЛЕНО ВЛИЯНИЕ СЕРДЕЧНЫХ ГЛИКОЗИДОВ НА ЧАСТОТУ СЕРДЕЧНЫХ СОКРАЩЕНИЙ</w:t>
      </w:r>
    </w:p>
    <w:p w:rsidR="00222306" w:rsidRPr="003F1A79" w:rsidRDefault="00222306" w:rsidP="00255C0F">
      <w:pPr>
        <w:pStyle w:val="a3"/>
        <w:numPr>
          <w:ilvl w:val="0"/>
          <w:numId w:val="4"/>
        </w:numPr>
      </w:pPr>
      <w:r w:rsidRPr="003F1A79">
        <w:t xml:space="preserve">прямым </w:t>
      </w:r>
      <w:proofErr w:type="spellStart"/>
      <w:r w:rsidRPr="003F1A79">
        <w:t>ваготропным</w:t>
      </w:r>
      <w:proofErr w:type="spellEnd"/>
      <w:r w:rsidRPr="003F1A79">
        <w:t xml:space="preserve"> действием</w:t>
      </w:r>
    </w:p>
    <w:p w:rsidR="00222306" w:rsidRPr="003F1A79" w:rsidRDefault="00222306" w:rsidP="00255C0F">
      <w:pPr>
        <w:pStyle w:val="a3"/>
        <w:numPr>
          <w:ilvl w:val="0"/>
          <w:numId w:val="4"/>
        </w:numPr>
      </w:pPr>
      <w:r w:rsidRPr="003F1A79">
        <w:t xml:space="preserve">косвенной стимуляцией </w:t>
      </w:r>
      <w:proofErr w:type="spellStart"/>
      <w:r w:rsidRPr="003F1A79">
        <w:t>барорецепторов</w:t>
      </w:r>
      <w:proofErr w:type="spellEnd"/>
      <w:r w:rsidRPr="003F1A79">
        <w:t xml:space="preserve"> дуги аорты и каротидного синуса</w:t>
      </w:r>
    </w:p>
    <w:p w:rsidR="00222306" w:rsidRPr="003F1A79" w:rsidRDefault="00222306" w:rsidP="00255C0F">
      <w:pPr>
        <w:pStyle w:val="a3"/>
        <w:numPr>
          <w:ilvl w:val="0"/>
          <w:numId w:val="4"/>
        </w:numPr>
      </w:pPr>
      <w:r w:rsidRPr="003F1A79">
        <w:t xml:space="preserve">устранением патологического рефлекса </w:t>
      </w:r>
      <w:proofErr w:type="spellStart"/>
      <w:r w:rsidRPr="003F1A79">
        <w:t>Бейнбриджа</w:t>
      </w:r>
      <w:proofErr w:type="spellEnd"/>
    </w:p>
    <w:p w:rsidR="00222306" w:rsidRPr="003F1A79" w:rsidRDefault="00222306" w:rsidP="00255C0F">
      <w:pPr>
        <w:pStyle w:val="a3"/>
        <w:numPr>
          <w:ilvl w:val="0"/>
          <w:numId w:val="4"/>
        </w:numPr>
      </w:pPr>
      <w:r w:rsidRPr="003F1A79">
        <w:t>все варианты верны</w:t>
      </w:r>
    </w:p>
    <w:p w:rsidR="00255C0F" w:rsidRPr="003F1A79" w:rsidRDefault="00255C0F" w:rsidP="00255C0F">
      <w:pPr>
        <w:pStyle w:val="a3"/>
      </w:pPr>
    </w:p>
    <w:p w:rsidR="00222306" w:rsidRPr="003F1A79" w:rsidRDefault="00222306" w:rsidP="00255C0F">
      <w:pPr>
        <w:pStyle w:val="a3"/>
        <w:numPr>
          <w:ilvl w:val="0"/>
          <w:numId w:val="1"/>
        </w:numPr>
      </w:pPr>
      <w:r w:rsidRPr="003F1A79">
        <w:t>ПРИ НАЗНАЧЕНИИ СЕРДЕЧНЫХ ГЛИКОЗИДОВ ТУЧНЫМ ПАЦИЕНТАМ НЕОБХОДИМО</w:t>
      </w:r>
    </w:p>
    <w:p w:rsidR="00222306" w:rsidRPr="003F1A79" w:rsidRDefault="00222306" w:rsidP="00255C0F">
      <w:pPr>
        <w:pStyle w:val="a3"/>
        <w:numPr>
          <w:ilvl w:val="0"/>
          <w:numId w:val="5"/>
        </w:numPr>
      </w:pPr>
      <w:r w:rsidRPr="003F1A79">
        <w:t>назначить дозу в соответствии с реальной массой пациента</w:t>
      </w:r>
    </w:p>
    <w:p w:rsidR="00222306" w:rsidRPr="003F1A79" w:rsidRDefault="00222306" w:rsidP="00255C0F">
      <w:pPr>
        <w:pStyle w:val="a3"/>
        <w:numPr>
          <w:ilvl w:val="0"/>
          <w:numId w:val="5"/>
        </w:numPr>
      </w:pPr>
      <w:r w:rsidRPr="003F1A79">
        <w:t>увеличить по сравнению с дозой, рассчитанной на реальную массу пациента</w:t>
      </w:r>
    </w:p>
    <w:p w:rsidR="00222306" w:rsidRPr="003F1A79" w:rsidRDefault="00222306" w:rsidP="00255C0F">
      <w:pPr>
        <w:pStyle w:val="a3"/>
        <w:numPr>
          <w:ilvl w:val="0"/>
          <w:numId w:val="5"/>
        </w:numPr>
      </w:pPr>
      <w:r w:rsidRPr="003F1A79">
        <w:t>назначить дозу в соответствии с "идеальной" массой, которую должен иметь пациент</w:t>
      </w:r>
    </w:p>
    <w:p w:rsidR="00222306" w:rsidRPr="003F1A79" w:rsidRDefault="00222306" w:rsidP="00255C0F">
      <w:pPr>
        <w:pStyle w:val="a3"/>
        <w:numPr>
          <w:ilvl w:val="0"/>
          <w:numId w:val="5"/>
        </w:numPr>
      </w:pPr>
      <w:r w:rsidRPr="003F1A79">
        <w:t>уменьшить дозу по сравнению с дозой, рассчитанной в соответствии с "идеальной" массой, которую должен иметь пациент</w:t>
      </w:r>
    </w:p>
    <w:p w:rsidR="00255C0F" w:rsidRPr="003F1A79" w:rsidRDefault="00255C0F" w:rsidP="00255C0F">
      <w:pPr>
        <w:pStyle w:val="a3"/>
      </w:pPr>
    </w:p>
    <w:p w:rsidR="00222306" w:rsidRPr="003F1A79" w:rsidRDefault="00222306" w:rsidP="00255C0F">
      <w:pPr>
        <w:pStyle w:val="a3"/>
        <w:numPr>
          <w:ilvl w:val="0"/>
          <w:numId w:val="1"/>
        </w:numPr>
      </w:pPr>
      <w:r w:rsidRPr="003F1A79">
        <w:t xml:space="preserve">ПРИНЦИПЫ ЛЕЧЕНИЯ ДИГИТАЛИСНОЙ </w:t>
      </w:r>
      <w:proofErr w:type="gramStart"/>
      <w:r w:rsidRPr="003F1A79">
        <w:t>ИНТОКСИКАЦИИ  ВКЛЮЧАЮТ</w:t>
      </w:r>
      <w:proofErr w:type="gramEnd"/>
      <w:r w:rsidRPr="003F1A79">
        <w:t xml:space="preserve"> ВСЕ, КРОМЕ</w:t>
      </w:r>
    </w:p>
    <w:p w:rsidR="00222306" w:rsidRPr="003F1A79" w:rsidRDefault="00222306" w:rsidP="00255C0F">
      <w:pPr>
        <w:pStyle w:val="a3"/>
        <w:numPr>
          <w:ilvl w:val="0"/>
          <w:numId w:val="6"/>
        </w:numPr>
      </w:pPr>
      <w:r w:rsidRPr="003F1A79">
        <w:t>отмена сердечного гликозида</w:t>
      </w:r>
    </w:p>
    <w:p w:rsidR="00222306" w:rsidRPr="003F1A79" w:rsidRDefault="00222306" w:rsidP="00255C0F">
      <w:pPr>
        <w:pStyle w:val="a3"/>
        <w:numPr>
          <w:ilvl w:val="0"/>
          <w:numId w:val="6"/>
        </w:numPr>
      </w:pPr>
      <w:r w:rsidRPr="003F1A79">
        <w:t xml:space="preserve">введение </w:t>
      </w:r>
      <w:proofErr w:type="spellStart"/>
      <w:r w:rsidRPr="003F1A79">
        <w:t>унитиола</w:t>
      </w:r>
      <w:proofErr w:type="spellEnd"/>
    </w:p>
    <w:p w:rsidR="00222306" w:rsidRPr="003F1A79" w:rsidRDefault="00222306" w:rsidP="00255C0F">
      <w:pPr>
        <w:pStyle w:val="a3"/>
        <w:numPr>
          <w:ilvl w:val="0"/>
          <w:numId w:val="6"/>
        </w:numPr>
      </w:pPr>
      <w:r w:rsidRPr="003F1A79">
        <w:t>введение хлористого калия</w:t>
      </w:r>
    </w:p>
    <w:p w:rsidR="00222306" w:rsidRPr="003F1A79" w:rsidRDefault="00222306" w:rsidP="00255C0F">
      <w:pPr>
        <w:pStyle w:val="a3"/>
        <w:numPr>
          <w:ilvl w:val="0"/>
          <w:numId w:val="6"/>
        </w:numPr>
      </w:pPr>
      <w:r w:rsidRPr="003F1A79">
        <w:t xml:space="preserve">при желудочковой тахикардии введение </w:t>
      </w:r>
      <w:proofErr w:type="spellStart"/>
      <w:r w:rsidRPr="003F1A79">
        <w:t>лидокаина</w:t>
      </w:r>
      <w:proofErr w:type="spellEnd"/>
    </w:p>
    <w:p w:rsidR="00222306" w:rsidRPr="003F1A79" w:rsidRDefault="00222306" w:rsidP="00255C0F">
      <w:pPr>
        <w:pStyle w:val="a3"/>
        <w:numPr>
          <w:ilvl w:val="0"/>
          <w:numId w:val="6"/>
        </w:numPr>
      </w:pPr>
      <w:r w:rsidRPr="003F1A79">
        <w:t>проведение гемодиализа</w:t>
      </w:r>
    </w:p>
    <w:p w:rsidR="00255C0F" w:rsidRPr="003F1A79" w:rsidRDefault="00255C0F" w:rsidP="00255C0F">
      <w:pPr>
        <w:pStyle w:val="a3"/>
      </w:pPr>
    </w:p>
    <w:p w:rsidR="00222306" w:rsidRPr="003F1A79" w:rsidRDefault="00222306" w:rsidP="00255C0F">
      <w:pPr>
        <w:pStyle w:val="a3"/>
        <w:numPr>
          <w:ilvl w:val="0"/>
          <w:numId w:val="1"/>
        </w:numPr>
      </w:pPr>
      <w:r w:rsidRPr="003F1A79">
        <w:t>УНИТИОЛ ЭФФЕКТИВЕН ПРИ ИНТОКСИКАЦИИ СЕРДЕЧНЫМИ ГЛИКОЗИДАМИ, ТАК КАК</w:t>
      </w:r>
    </w:p>
    <w:p w:rsidR="00222306" w:rsidRPr="003F1A79" w:rsidRDefault="00222306" w:rsidP="00255C0F">
      <w:pPr>
        <w:pStyle w:val="a3"/>
        <w:numPr>
          <w:ilvl w:val="0"/>
          <w:numId w:val="7"/>
        </w:numPr>
      </w:pPr>
      <w:r w:rsidRPr="003F1A79">
        <w:t>связывает ионы кальция</w:t>
      </w:r>
    </w:p>
    <w:p w:rsidR="00222306" w:rsidRPr="003F1A79" w:rsidRDefault="00222306" w:rsidP="00255C0F">
      <w:pPr>
        <w:pStyle w:val="a3"/>
        <w:numPr>
          <w:ilvl w:val="0"/>
          <w:numId w:val="7"/>
        </w:numPr>
      </w:pPr>
      <w:r w:rsidRPr="003F1A79">
        <w:t>является донатором сульфгидрильных групп</w:t>
      </w:r>
    </w:p>
    <w:p w:rsidR="00222306" w:rsidRPr="003F1A79" w:rsidRDefault="00222306" w:rsidP="00255C0F">
      <w:pPr>
        <w:pStyle w:val="a3"/>
        <w:numPr>
          <w:ilvl w:val="0"/>
          <w:numId w:val="7"/>
        </w:numPr>
      </w:pPr>
      <w:r w:rsidRPr="003F1A79">
        <w:t>ускоряет метаболизм сердечных гликозидов</w:t>
      </w:r>
    </w:p>
    <w:p w:rsidR="00222306" w:rsidRPr="003F1A79" w:rsidRDefault="00222306" w:rsidP="00255C0F">
      <w:pPr>
        <w:pStyle w:val="a3"/>
        <w:numPr>
          <w:ilvl w:val="0"/>
          <w:numId w:val="7"/>
        </w:numPr>
      </w:pPr>
      <w:r w:rsidRPr="003F1A79">
        <w:t>связывает ионы калия</w:t>
      </w:r>
    </w:p>
    <w:sectPr w:rsidR="00222306" w:rsidRPr="003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0AA2"/>
    <w:multiLevelType w:val="hybridMultilevel"/>
    <w:tmpl w:val="1DD00D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7506"/>
    <w:multiLevelType w:val="hybridMultilevel"/>
    <w:tmpl w:val="5B4044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3C5"/>
    <w:multiLevelType w:val="hybridMultilevel"/>
    <w:tmpl w:val="58D2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3936"/>
    <w:multiLevelType w:val="hybridMultilevel"/>
    <w:tmpl w:val="10445D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55372"/>
    <w:multiLevelType w:val="hybridMultilevel"/>
    <w:tmpl w:val="0A12B6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789C"/>
    <w:multiLevelType w:val="hybridMultilevel"/>
    <w:tmpl w:val="A42807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F44D6"/>
    <w:multiLevelType w:val="hybridMultilevel"/>
    <w:tmpl w:val="29C61B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75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22306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55C0F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1A79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A4675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CC799-2839-4E91-99C5-B983367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5</cp:revision>
  <dcterms:created xsi:type="dcterms:W3CDTF">2018-12-01T04:54:00Z</dcterms:created>
  <dcterms:modified xsi:type="dcterms:W3CDTF">2020-05-05T17:04:00Z</dcterms:modified>
</cp:coreProperties>
</file>