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98E7" w14:textId="377FD050" w:rsidR="00BD7072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" Министерства здравоохранения Российской Федерации</w:t>
      </w:r>
    </w:p>
    <w:p w14:paraId="3D676182" w14:textId="421486E7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881B1E" w14:textId="7E335FA8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ДМН, профессор </w:t>
      </w:r>
      <w:proofErr w:type="spellStart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Грицан</w:t>
      </w:r>
      <w:proofErr w:type="spellEnd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</w:t>
      </w:r>
    </w:p>
    <w:p w14:paraId="48EB2D96" w14:textId="77777777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0FF4BD42" w:rsidR="006C2AB5" w:rsidRPr="00444894" w:rsidRDefault="004B6793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КМН,  Мацкевич</w:t>
      </w:r>
      <w:proofErr w:type="gramEnd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</w:t>
      </w:r>
      <w:r w:rsidR="006C2AB5"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B80BE2" w14:textId="1DACC5EE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1F35C" w14:textId="7F51D73A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ABEDD" w14:textId="7438E23F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C9369" w14:textId="09F59F87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Реферат</w:t>
      </w:r>
    </w:p>
    <w:p w14:paraId="2EF5C381" w14:textId="6B9B7275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EC0C77" w:rsidRPr="00EC0C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Восстановление и поддержание проходимости дыхательных путей при трудной интубации </w:t>
      </w:r>
      <w:proofErr w:type="gramStart"/>
      <w:r w:rsidR="00EC0C77" w:rsidRPr="00EC0C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трахеи</w:t>
      </w:r>
      <w:r w:rsidR="00EC0C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448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proofErr w:type="gramEnd"/>
    </w:p>
    <w:p w14:paraId="00234A37" w14:textId="64E2BFE6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E8C2EE" w14:textId="218B0DAA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E97E721" w14:textId="07591309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3BE222" w14:textId="375F3673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AB8BC9B" w14:textId="7C28768C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8B58D7" w14:textId="77777777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E2394D2" w14:textId="66111CF2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0EFAD1E4" w:rsidR="006C2AB5" w:rsidRPr="00444894" w:rsidRDefault="00657AB9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Андриенко В.Е</w:t>
      </w:r>
      <w:r w:rsidR="006C2AB5"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FFC3F0" w14:textId="280C8F4D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1798D4" w14:textId="0B4EADCC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5B9657" w14:textId="77777777" w:rsidR="006C2AB5" w:rsidRPr="00444894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5B872B8F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2022</w:t>
      </w:r>
    </w:p>
    <w:p w14:paraId="29380E18" w14:textId="77777777" w:rsidR="00EC0C77" w:rsidRDefault="00EC0C77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C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Содержание: </w:t>
      </w:r>
    </w:p>
    <w:p w14:paraId="0D41E299" w14:textId="19444AC1" w:rsidR="00EC0C77" w:rsidRDefault="00EC0C77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C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Введение </w:t>
      </w:r>
    </w:p>
    <w:p w14:paraId="6B52C1EE" w14:textId="1F3BC299" w:rsidR="00EC0C77" w:rsidRDefault="00EC0C77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C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Алгоритм действий при прогнозируемой трудной интубации </w:t>
      </w:r>
    </w:p>
    <w:p w14:paraId="0D9B3822" w14:textId="247BCF92" w:rsidR="00EC0C77" w:rsidRDefault="00EC0C77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EC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восстановления и поддержания проходимости дыхательных путей </w:t>
      </w:r>
    </w:p>
    <w:p w14:paraId="6383C1E3" w14:textId="1E5F56FB" w:rsidR="005F04A6" w:rsidRPr="00444894" w:rsidRDefault="00EC0C77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Список литературы</w:t>
      </w:r>
    </w:p>
    <w:p w14:paraId="5C88F161" w14:textId="0CA0F553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789F87E1" w:rsidR="005F04A6" w:rsidRPr="00444894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DB8891" w14:textId="77777777" w:rsidR="00657AB9" w:rsidRPr="00444894" w:rsidRDefault="00657AB9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412FB18" w14:textId="77777777" w:rsidR="00657AB9" w:rsidRPr="00444894" w:rsidRDefault="00657AB9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D643958" w14:textId="77777777" w:rsidR="00562F72" w:rsidRDefault="00562F72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7142A" w14:textId="77777777" w:rsidR="00EC0C77" w:rsidRDefault="00EC0C7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ED753C" w14:textId="77777777" w:rsidR="00EC0C77" w:rsidRDefault="00EC0C7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645B5F" w14:textId="77777777" w:rsidR="00EC0C77" w:rsidRDefault="00EC0C77" w:rsidP="00DB4488">
      <w:pPr>
        <w:rPr>
          <w:rFonts w:ascii="Times New Roman" w:hAnsi="Times New Roman" w:cs="Times New Roman"/>
          <w:bCs/>
          <w:sz w:val="24"/>
          <w:szCs w:val="24"/>
        </w:rPr>
      </w:pPr>
    </w:p>
    <w:p w14:paraId="4EC11865" w14:textId="77777777" w:rsidR="00EC0C77" w:rsidRPr="00EC0C77" w:rsidRDefault="00EC0C77" w:rsidP="00DB4488">
      <w:pPr>
        <w:rPr>
          <w:rFonts w:ascii="Times New Roman" w:hAnsi="Times New Roman" w:cs="Times New Roman"/>
          <w:bCs/>
          <w:sz w:val="24"/>
          <w:szCs w:val="24"/>
        </w:rPr>
      </w:pPr>
    </w:p>
    <w:p w14:paraId="75A72D30" w14:textId="77777777" w:rsidR="00EC0C77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CFDDCD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По определению американской ассоциации анестезиологов </w:t>
      </w:r>
      <w:proofErr w:type="gramStart"/>
      <w:r w:rsidRPr="00EC0C77">
        <w:rPr>
          <w:rFonts w:ascii="Times New Roman" w:hAnsi="Times New Roman" w:cs="Times New Roman"/>
          <w:bCs/>
          <w:sz w:val="24"/>
          <w:szCs w:val="24"/>
        </w:rPr>
        <w:t>трудная интубация это</w:t>
      </w:r>
      <w:proofErr w:type="gram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«клиническая ситуация при которой опытный анестезиолог сталкивается со сложностями проведения масочной вентиляции и/или интубации больного более чем в трех попытках или в течение более 10 минут». При обычной анестезии частота трудной интубации трахеи составляет от 1.8 до 2.5%, а в акушерской практике достигает 7.9%. Трудности при интубации трахеи могут приводить к серьезным осложнениям, особенно при неудачной интубации. Это одна из самых сложных ситуаций в анестезиологической практике. Если анестезиолог может заранее предсказать что интубация трахеи окажется трудной, это позволит в значительной мере снизить риск анестезии. Причинами возникновения трудностей при интубации могут быть как врожденные, так и приобретенные состояния. В большинстве случаев трудности интубации могут быть предсказаны во время элементарного предоперационного обследования пациента. Однако даже наиболее скрупулезное обследование не всегда позволяет предсказать трудную интубацию, поэтому каждый анестезиолог должен быть готов к потенциальным трудностям в любое время и при их появлении следовать заранее приготовленному плану действий. Трудную интубацию можно условно разделить на ожидаемую (прогнозируемую) и неожиданную (например, в экстренной ситуации). В обоих случаях эксперты различных анестезиологических ассоциаций предлагают схожие алгоритмы действий, изложенные ниже. Если у больного предполагается трудная интубация, необходимо выбрать оптимальный метод проведения анестезии и иметь заранее подготовленный план действий. В этой ситуации следует отдать предпочтение регионарной анестезии, которая, однако, не всегда возможна. При противопоказаниях к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регионарнои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анестезии анестезиолог должен решить, можно ли начинать общую анестезию до того, как произведена интубация. NB: Во время общей анестезии ни в коем случае нельзя назначать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миорелаксанты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, если анестезиолог не уверен, что сможет адекватно проводить вентиляцию легких. На фоне применения анестетика 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миорелаксантов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структуры глотки и гортани могут спадаться, ухудшая, таким образом, степень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ларингоскопической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картины по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Cormack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Lehane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Поэтому при прогнозируемой трудной интубации для индукции в анестезию рекомендуется использовать ингаляционные анестетики и короткодействующие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миорелаксанты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При необходимости проведения общей анестезии в большинстве случаев проводят интубацию в сознании, которая позволяет поддерживать проходимость дыхательных путей и наиболее безопасна для пациента. Предварительно нужно с помощью местного анестетика провести анестезию верхних дыхательных путей,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азатем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попытаться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интубировать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трахею по одной из методик. Наиболее часто используется интубация трахеи через нос, так как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оротрахеальная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интубация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опровождается более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выраженной 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ноцицептивной</w:t>
      </w:r>
      <w:proofErr w:type="spellEnd"/>
      <w:proofErr w:type="gram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стимуляцией и плохо переносится больными. Методика требует наличия контакта с пациентом и определенных навыков со стороны анестезиолога. Интубацию в сознании предпочтительно выполнять с помощью гибкого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бронхоскопа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В этом случае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бронхоскоп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 надетой на него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эндотрахеальной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трубкой проводится через носовой ход и продвигается дальше в трахею. После того, как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бронхоскоп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прошел через голосовую щель,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эндотрахеальная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трубка проводится по нему в трахею. Некоторые анестезиологи выполняют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назотрахеалъную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интубацию вслепую. При этом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эндотрахеальная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трубка продвигается через носовой ход до появления дыхательных шумов. В тот момент, когда звуки дыхания приобретают максимальную громкость, трубка продвигается вслепую через голосовую щель. В ряде ситуаций при этом необходимо изменить положение головы и шеи больного. Данная техника требует определенного опыта и противопоказана при отсутствии подвижности головы и шеи. При невозможности </w:t>
      </w:r>
      <w:r w:rsidRPr="00EC0C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выполнить интубацию в сознании (например, у детей) можно попытаться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интубировать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пациента на фоне использования ингаляционных анестетиков и короткодействующих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миорелаксантов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Между попытками интубации важно не забывать продолжать вентиляцию 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оксигенацию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 помощью лицевой маски.</w:t>
      </w:r>
    </w:p>
    <w:p w14:paraId="18641ECD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D26">
        <w:rPr>
          <w:rFonts w:ascii="Times New Roman" w:hAnsi="Times New Roman" w:cs="Times New Roman"/>
          <w:b/>
          <w:bCs/>
          <w:sz w:val="24"/>
          <w:szCs w:val="24"/>
        </w:rPr>
        <w:t>Алгоритм действий при прогнозируемой трудной интубации:</w:t>
      </w: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По-возможности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, выполнить </w:t>
      </w:r>
      <w:r w:rsidR="00043D26">
        <w:rPr>
          <w:rFonts w:ascii="Times New Roman" w:hAnsi="Times New Roman" w:cs="Times New Roman"/>
          <w:bCs/>
          <w:sz w:val="24"/>
          <w:szCs w:val="24"/>
        </w:rPr>
        <w:t>операцию под местной анестезией.</w:t>
      </w:r>
    </w:p>
    <w:p w14:paraId="60389653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2. При необходимости общей анестезии проводится одно из следующих мероприятий:</w:t>
      </w:r>
    </w:p>
    <w:p w14:paraId="7460CA8B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1) Интубация в сознании под местной анестезией. </w:t>
      </w:r>
    </w:p>
    <w:p w14:paraId="03ABE993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2) Индукция в анестезию с помощью ингаляционных анестетиков. При достижении глубокого уровня анестезии проводят прямую ларингоскопию. Если голосовые связки хорошо визуализируются, производят интубацию трахеи сразу или после введения короткодействующих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миорелаксантов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Если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ларингоскопическая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картина неудовлетворительная следует применить один из методов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антеградной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интубации, альтернативных прямой ларингоскопии. Проще всего в этой ситуации воспользоваться специальным эластичным бужом, еще лучше -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интубировать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 помощью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фибробронхоскопа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4AE9228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>3. Если интубация безуспешна, продолжают масочную вентиляцию.</w:t>
      </w:r>
    </w:p>
    <w:p w14:paraId="7AEC5C06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1) При достаточной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оксигенации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можно продолжить общую анестезию на фоне масочной вентиляции или разбудить пациента, отложив проведение операции.</w:t>
      </w:r>
    </w:p>
    <w:p w14:paraId="262B5298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2) При недостаточной эффективности масочной вентиляции - наладить вентиляцию с помощью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ларингеальпой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маски или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комбитрубки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 последующей интубацией через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ларингеальную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маску или выведением из анестезии. </w:t>
      </w:r>
    </w:p>
    <w:p w14:paraId="45EBEE26" w14:textId="77777777" w:rsidR="00043D26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4. При невозможности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антеградной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интубации, возникновении обструкции дыхательных путей и признаках нарастающей гипоксии - применяются вспомогательные пункционные метод</w:t>
      </w:r>
      <w:r w:rsidR="00043D26">
        <w:rPr>
          <w:rFonts w:ascii="Times New Roman" w:hAnsi="Times New Roman" w:cs="Times New Roman"/>
          <w:bCs/>
          <w:sz w:val="24"/>
          <w:szCs w:val="24"/>
        </w:rPr>
        <w:t xml:space="preserve">ы восстановления и </w:t>
      </w:r>
      <w:proofErr w:type="gramStart"/>
      <w:r w:rsidR="00043D26">
        <w:rPr>
          <w:rFonts w:ascii="Times New Roman" w:hAnsi="Times New Roman" w:cs="Times New Roman"/>
          <w:bCs/>
          <w:sz w:val="24"/>
          <w:szCs w:val="24"/>
        </w:rPr>
        <w:t xml:space="preserve">поддержания  </w:t>
      </w:r>
      <w:r w:rsidRPr="00EC0C77">
        <w:rPr>
          <w:rFonts w:ascii="Times New Roman" w:hAnsi="Times New Roman" w:cs="Times New Roman"/>
          <w:bCs/>
          <w:sz w:val="24"/>
          <w:szCs w:val="24"/>
        </w:rPr>
        <w:t>проходимости</w:t>
      </w:r>
      <w:proofErr w:type="gram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дыхательных путей, для обеспечения вентиляции 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оксигенации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пациента. В случаях неожиданной или экстренной трудной интубации трахеи приоритет всегда должен отдаваться адекватной вентиляции и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оксигенации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больного. NB! Пациенты в этой ситуации погибают не от невозможности интубации, а от неадекватной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оксигенации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>. Многочисленные попытки интубации трахеи могут вести к кровотечению и отеку верхних дыхательных путей, что еще более затрудняет манипуляцию.</w:t>
      </w:r>
    </w:p>
    <w:p w14:paraId="03B760CF" w14:textId="071BF9C8" w:rsidR="00EC0C77" w:rsidRPr="00EC0C77" w:rsidRDefault="00EC0C77" w:rsidP="00EC0C77">
      <w:pPr>
        <w:rPr>
          <w:rFonts w:ascii="Times New Roman" w:hAnsi="Times New Roman" w:cs="Times New Roman"/>
          <w:bCs/>
          <w:sz w:val="24"/>
          <w:szCs w:val="24"/>
        </w:rPr>
      </w:pP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D26">
        <w:rPr>
          <w:rFonts w:ascii="Times New Roman" w:hAnsi="Times New Roman" w:cs="Times New Roman"/>
          <w:b/>
          <w:bCs/>
          <w:sz w:val="24"/>
          <w:szCs w:val="24"/>
        </w:rPr>
        <w:t>Методы восстановления и поддержания проходимости дыхательных путей.</w:t>
      </w:r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существует несколько методов, использующихся для преодоления трудностей интубации и обеспечения проходимости дыхательных путей. Использование того или иного метода зависит от наличия в клинике соответствующего инструментария и оборудования, а также от предпочтений и квалификации самого анестезиолога. Все методы восстановления и поддержания проходимости дыхательных путей можно условно разделить на методы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антеградной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интубации, альтернативные прямой ларингоскопии и на вспомогательные пункционные методы. К первым относят интубацию вслепую, интубацию с помощью специальных бужей, интубацию с использованием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фиброоптики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, интубацию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комбитрубкой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, интубацию через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ларингеальную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маску. К вспомогательным пункционным методам восстановления и поддержания проходимости дыхательных путей относится следующие пункционные методы: ретроградная интубация,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крикотиреотомия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с последующей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транстрахеальной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высокоскоростной вентиляцией, пункционная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lastRenderedPageBreak/>
        <w:t>дилатационная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C77">
        <w:rPr>
          <w:rFonts w:ascii="Times New Roman" w:hAnsi="Times New Roman" w:cs="Times New Roman"/>
          <w:bCs/>
          <w:sz w:val="24"/>
          <w:szCs w:val="24"/>
        </w:rPr>
        <w:t>трахеостомия</w:t>
      </w:r>
      <w:proofErr w:type="spellEnd"/>
      <w:r w:rsidRPr="00EC0C77">
        <w:rPr>
          <w:rFonts w:ascii="Times New Roman" w:hAnsi="Times New Roman" w:cs="Times New Roman"/>
          <w:bCs/>
          <w:sz w:val="24"/>
          <w:szCs w:val="24"/>
        </w:rPr>
        <w:t xml:space="preserve">. В заключение можно сказать что, хотя трудности интубации встречаются в практике довольно редко, они все же представляют собой серьезную клиническую проблему. В этой связи, крайне важным становится знание анестезиологом алгоритмов ведения пациентов с трудной интубацией и современных методов восстановления и поддержания проходимости дыхательных путей. Кроме того, каждое отделение анестезиологии и реанимации должно обладать собственным арсеналом средств восстановления и поддержания проходимости дыхательных путей и всегда иметь наготове «спасательный набор» инструментов, содержимое которого должно быть хорошо известно всем работающим в отделении специалистам. Такой подход к этой проблеме позволит существенно повысить уровень безопасности больного в анестезиологии и реанимации.   </w:t>
      </w:r>
    </w:p>
    <w:p w14:paraId="5F17CE0F" w14:textId="77777777" w:rsidR="007F0C7A" w:rsidRDefault="007F0C7A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A1631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239E8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44689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2B3A8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33595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B7136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32DE4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42E51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18C87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38EC3D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CBA7CA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0E31A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451384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A9C33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723EC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9F4F1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6A415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918DFF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15DB6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4BC12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5FFE25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591CE" w14:textId="77777777" w:rsidR="00043D26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766CD" w14:textId="77777777" w:rsidR="00043D26" w:rsidRPr="00444894" w:rsidRDefault="00043D2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AFBE2" w14:textId="2F48FC41" w:rsidR="00DB4488" w:rsidRDefault="00DB4488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8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Литература </w:t>
      </w:r>
    </w:p>
    <w:p w14:paraId="0F43452B" w14:textId="0BE970F8" w:rsidR="00043D26" w:rsidRDefault="00043D26" w:rsidP="00DB4488">
      <w:pPr>
        <w:rPr>
          <w:rFonts w:ascii="Times New Roman" w:hAnsi="Times New Roman" w:cs="Times New Roman"/>
          <w:bCs/>
          <w:sz w:val="24"/>
          <w:szCs w:val="24"/>
        </w:rPr>
      </w:pPr>
      <w:r w:rsidRPr="00043D26">
        <w:rPr>
          <w:rFonts w:ascii="Times New Roman" w:hAnsi="Times New Roman" w:cs="Times New Roman"/>
          <w:bCs/>
          <w:sz w:val="24"/>
          <w:szCs w:val="24"/>
        </w:rPr>
        <w:t xml:space="preserve">1. Голуб И.Е., Малышев В.В., Чижова Е.О., Скатов Б.В. Новые аспекты повышения качества анестезиологической защиты при оперативных вмешательствах // Шестой Всероссийский съезд анестезиологов и реаниматологов, тезисы докладов и сообщений, Москва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43D26">
        <w:rPr>
          <w:rFonts w:ascii="Times New Roman" w:hAnsi="Times New Roman" w:cs="Times New Roman"/>
          <w:bCs/>
          <w:sz w:val="24"/>
          <w:szCs w:val="24"/>
        </w:rPr>
        <w:t xml:space="preserve"> 1998</w:t>
      </w:r>
    </w:p>
    <w:p w14:paraId="159F972A" w14:textId="77777777" w:rsidR="00043D26" w:rsidRDefault="00043D26" w:rsidP="00DB4488">
      <w:pPr>
        <w:rPr>
          <w:rFonts w:ascii="Times New Roman" w:hAnsi="Times New Roman" w:cs="Times New Roman"/>
          <w:bCs/>
          <w:sz w:val="24"/>
          <w:szCs w:val="24"/>
        </w:rPr>
      </w:pPr>
      <w:r w:rsidRPr="00043D26">
        <w:rPr>
          <w:rFonts w:ascii="Times New Roman" w:hAnsi="Times New Roman" w:cs="Times New Roman"/>
          <w:bCs/>
          <w:sz w:val="24"/>
          <w:szCs w:val="24"/>
        </w:rPr>
        <w:t xml:space="preserve"> 2. Овечкин М.А., Гнездилов А.В. Боль в Европе // Обзор материалов 2-го конгресса Европейской ассоциации по изучению боли // </w:t>
      </w:r>
    </w:p>
    <w:p w14:paraId="38C27083" w14:textId="77777777" w:rsidR="00043D26" w:rsidRDefault="00043D26" w:rsidP="00DB4488">
      <w:pPr>
        <w:rPr>
          <w:rFonts w:ascii="Times New Roman" w:hAnsi="Times New Roman" w:cs="Times New Roman"/>
          <w:bCs/>
          <w:sz w:val="24"/>
          <w:szCs w:val="24"/>
        </w:rPr>
      </w:pPr>
      <w:r w:rsidRPr="00043D26">
        <w:rPr>
          <w:rFonts w:ascii="Times New Roman" w:hAnsi="Times New Roman" w:cs="Times New Roman"/>
          <w:bCs/>
          <w:sz w:val="24"/>
          <w:szCs w:val="24"/>
        </w:rPr>
        <w:t xml:space="preserve">3. Анестезиология и реаниматология - 1998 - </w:t>
      </w:r>
      <w:proofErr w:type="spellStart"/>
      <w:r w:rsidRPr="00043D26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043D26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043D26">
        <w:rPr>
          <w:rFonts w:ascii="Times New Roman" w:hAnsi="Times New Roman" w:cs="Times New Roman"/>
          <w:bCs/>
          <w:sz w:val="24"/>
          <w:szCs w:val="24"/>
        </w:rPr>
        <w:t>Келет</w:t>
      </w:r>
      <w:proofErr w:type="spellEnd"/>
      <w:r w:rsidRPr="00043D26">
        <w:rPr>
          <w:rFonts w:ascii="Times New Roman" w:hAnsi="Times New Roman" w:cs="Times New Roman"/>
          <w:bCs/>
          <w:sz w:val="24"/>
          <w:szCs w:val="24"/>
        </w:rPr>
        <w:t xml:space="preserve"> Х. Анальгезия и ответная реакция на хирургический стресс // Актуальные проблемы анестезиологии и реаниматологии </w:t>
      </w:r>
      <w:proofErr w:type="gramStart"/>
      <w:r w:rsidRPr="00043D26">
        <w:rPr>
          <w:rFonts w:ascii="Times New Roman" w:hAnsi="Times New Roman" w:cs="Times New Roman"/>
          <w:bCs/>
          <w:sz w:val="24"/>
          <w:szCs w:val="24"/>
        </w:rPr>
        <w:t>( Освежающий</w:t>
      </w:r>
      <w:proofErr w:type="gramEnd"/>
      <w:r w:rsidRPr="00043D26">
        <w:rPr>
          <w:rFonts w:ascii="Times New Roman" w:hAnsi="Times New Roman" w:cs="Times New Roman"/>
          <w:bCs/>
          <w:sz w:val="24"/>
          <w:szCs w:val="24"/>
        </w:rPr>
        <w:t xml:space="preserve"> курс лекций, перевод с английского языка ) - Архангельск – 1993</w:t>
      </w:r>
    </w:p>
    <w:p w14:paraId="138FA496" w14:textId="108084F1" w:rsidR="00043D26" w:rsidRPr="00043D26" w:rsidRDefault="00043D26" w:rsidP="00DB4488">
      <w:pPr>
        <w:rPr>
          <w:rFonts w:ascii="Times New Roman" w:hAnsi="Times New Roman" w:cs="Times New Roman"/>
          <w:bCs/>
          <w:sz w:val="24"/>
          <w:szCs w:val="24"/>
        </w:rPr>
      </w:pPr>
      <w:r w:rsidRPr="00043D26">
        <w:rPr>
          <w:rFonts w:ascii="Times New Roman" w:hAnsi="Times New Roman" w:cs="Times New Roman"/>
          <w:bCs/>
          <w:sz w:val="24"/>
          <w:szCs w:val="24"/>
        </w:rPr>
        <w:t xml:space="preserve"> 4. </w:t>
      </w:r>
      <w:proofErr w:type="spellStart"/>
      <w:r w:rsidRPr="00043D26">
        <w:rPr>
          <w:rFonts w:ascii="Times New Roman" w:hAnsi="Times New Roman" w:cs="Times New Roman"/>
          <w:bCs/>
          <w:sz w:val="24"/>
          <w:szCs w:val="24"/>
        </w:rPr>
        <w:t>Лемнанн</w:t>
      </w:r>
      <w:proofErr w:type="spellEnd"/>
      <w:r w:rsidRPr="00043D26">
        <w:rPr>
          <w:rFonts w:ascii="Times New Roman" w:hAnsi="Times New Roman" w:cs="Times New Roman"/>
          <w:bCs/>
          <w:sz w:val="24"/>
          <w:szCs w:val="24"/>
        </w:rPr>
        <w:t xml:space="preserve"> К. Послеоперационное обезболивание // Актуальные проблемы анестезиологии и реаниматологии ( Освежающий курс лекций, перевод с</w:t>
      </w:r>
      <w:r w:rsidR="00691F2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43D26">
        <w:rPr>
          <w:rFonts w:ascii="Times New Roman" w:hAnsi="Times New Roman" w:cs="Times New Roman"/>
          <w:bCs/>
          <w:sz w:val="24"/>
          <w:szCs w:val="24"/>
        </w:rPr>
        <w:t>английского языка ) - Архангельск - 1993</w:t>
      </w:r>
    </w:p>
    <w:sectPr w:rsidR="00043D26" w:rsidRPr="0004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3"/>
    <w:rsid w:val="00004A3A"/>
    <w:rsid w:val="00017CEC"/>
    <w:rsid w:val="00043D26"/>
    <w:rsid w:val="0011775A"/>
    <w:rsid w:val="00156497"/>
    <w:rsid w:val="001C15FA"/>
    <w:rsid w:val="001F1EBF"/>
    <w:rsid w:val="002A2CA8"/>
    <w:rsid w:val="00444894"/>
    <w:rsid w:val="00465610"/>
    <w:rsid w:val="00487A9E"/>
    <w:rsid w:val="00490848"/>
    <w:rsid w:val="004B6793"/>
    <w:rsid w:val="004C1D7C"/>
    <w:rsid w:val="00547DBA"/>
    <w:rsid w:val="00562F72"/>
    <w:rsid w:val="00571035"/>
    <w:rsid w:val="0058082B"/>
    <w:rsid w:val="005F04A6"/>
    <w:rsid w:val="00657AB9"/>
    <w:rsid w:val="00691F27"/>
    <w:rsid w:val="006C2AB5"/>
    <w:rsid w:val="00745705"/>
    <w:rsid w:val="007F0C7A"/>
    <w:rsid w:val="007F6F61"/>
    <w:rsid w:val="00843A88"/>
    <w:rsid w:val="00916DA7"/>
    <w:rsid w:val="009D33AF"/>
    <w:rsid w:val="00AD1FA3"/>
    <w:rsid w:val="00BD7072"/>
    <w:rsid w:val="00C41425"/>
    <w:rsid w:val="00C57903"/>
    <w:rsid w:val="00D96041"/>
    <w:rsid w:val="00DB142C"/>
    <w:rsid w:val="00DB4488"/>
    <w:rsid w:val="00E05C17"/>
    <w:rsid w:val="00E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Виктория Андриенко</cp:lastModifiedBy>
  <cp:revision>13</cp:revision>
  <dcterms:created xsi:type="dcterms:W3CDTF">2022-11-04T12:33:00Z</dcterms:created>
  <dcterms:modified xsi:type="dcterms:W3CDTF">2022-12-25T11:32:00Z</dcterms:modified>
</cp:coreProperties>
</file>