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8546" w14:textId="77777777" w:rsidR="001807C0" w:rsidRPr="001807C0" w:rsidRDefault="001807C0" w:rsidP="001807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7C0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1807C0">
        <w:rPr>
          <w:rFonts w:ascii="Times New Roman" w:hAnsi="Times New Roman" w:cs="Times New Roman"/>
          <w:b/>
          <w:sz w:val="28"/>
          <w:szCs w:val="28"/>
        </w:rPr>
        <w:t>Динамика состояния здоровья профессорско-преподавательского состава (по группам здоровья) за последние три года</w:t>
      </w:r>
    </w:p>
    <w:p w14:paraId="14D2C98A" w14:textId="77777777" w:rsidR="001807C0" w:rsidRPr="001807C0" w:rsidRDefault="001807C0" w:rsidP="001807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7C0">
        <w:rPr>
          <w:rFonts w:ascii="Times New Roman" w:eastAsia="Calibri" w:hAnsi="Times New Roman" w:cs="Times New Roman"/>
          <w:b/>
          <w:sz w:val="28"/>
          <w:szCs w:val="28"/>
        </w:rPr>
        <w:t>Распределение сотрудников по группам здоровья за 2012 год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305"/>
        <w:gridCol w:w="1497"/>
        <w:gridCol w:w="1275"/>
        <w:gridCol w:w="1560"/>
        <w:gridCol w:w="1417"/>
        <w:gridCol w:w="1985"/>
      </w:tblGrid>
      <w:tr w:rsidR="001807C0" w:rsidRPr="001807C0" w14:paraId="2902A0F7" w14:textId="77777777" w:rsidTr="001807C0">
        <w:tc>
          <w:tcPr>
            <w:tcW w:w="1305" w:type="dxa"/>
          </w:tcPr>
          <w:p w14:paraId="758A7751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497" w:type="dxa"/>
          </w:tcPr>
          <w:p w14:paraId="5C104381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Все сотрудники</w:t>
            </w:r>
          </w:p>
        </w:tc>
        <w:tc>
          <w:tcPr>
            <w:tcW w:w="1275" w:type="dxa"/>
          </w:tcPr>
          <w:p w14:paraId="76FA870C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ППС</w:t>
            </w:r>
          </w:p>
        </w:tc>
        <w:tc>
          <w:tcPr>
            <w:tcW w:w="1560" w:type="dxa"/>
          </w:tcPr>
          <w:p w14:paraId="041BD9BD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Учебно-</w:t>
            </w:r>
            <w:proofErr w:type="spellStart"/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вспомо</w:t>
            </w:r>
            <w:proofErr w:type="spellEnd"/>
          </w:p>
          <w:p w14:paraId="3B7CDD3C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гательн</w:t>
            </w:r>
            <w:proofErr w:type="spellEnd"/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0401BC4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АХЧ</w:t>
            </w:r>
          </w:p>
        </w:tc>
        <w:tc>
          <w:tcPr>
            <w:tcW w:w="1985" w:type="dxa"/>
          </w:tcPr>
          <w:p w14:paraId="7676074A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АУП</w:t>
            </w:r>
          </w:p>
        </w:tc>
      </w:tr>
      <w:tr w:rsidR="001807C0" w:rsidRPr="001807C0" w14:paraId="3241215D" w14:textId="77777777" w:rsidTr="001807C0">
        <w:tc>
          <w:tcPr>
            <w:tcW w:w="1305" w:type="dxa"/>
          </w:tcPr>
          <w:p w14:paraId="64E5D99A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97" w:type="dxa"/>
          </w:tcPr>
          <w:p w14:paraId="60D9D9C9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19,03%</w:t>
            </w:r>
          </w:p>
        </w:tc>
        <w:tc>
          <w:tcPr>
            <w:tcW w:w="1275" w:type="dxa"/>
          </w:tcPr>
          <w:p w14:paraId="2084E2FE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1,04%</w:t>
            </w:r>
          </w:p>
        </w:tc>
        <w:tc>
          <w:tcPr>
            <w:tcW w:w="1560" w:type="dxa"/>
          </w:tcPr>
          <w:p w14:paraId="2504DE20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8,99%</w:t>
            </w:r>
          </w:p>
        </w:tc>
        <w:tc>
          <w:tcPr>
            <w:tcW w:w="1417" w:type="dxa"/>
          </w:tcPr>
          <w:p w14:paraId="46CA3FC6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5,11%</w:t>
            </w:r>
          </w:p>
        </w:tc>
        <w:tc>
          <w:tcPr>
            <w:tcW w:w="1985" w:type="dxa"/>
          </w:tcPr>
          <w:p w14:paraId="57FD7A13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3,93%</w:t>
            </w:r>
          </w:p>
        </w:tc>
      </w:tr>
      <w:tr w:rsidR="001807C0" w:rsidRPr="001807C0" w14:paraId="58203B9E" w14:textId="77777777" w:rsidTr="001807C0">
        <w:tc>
          <w:tcPr>
            <w:tcW w:w="1305" w:type="dxa"/>
          </w:tcPr>
          <w:p w14:paraId="07A9CD4C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97" w:type="dxa"/>
          </w:tcPr>
          <w:p w14:paraId="18358E4A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49,26%</w:t>
            </w:r>
          </w:p>
        </w:tc>
        <w:tc>
          <w:tcPr>
            <w:tcW w:w="1275" w:type="dxa"/>
          </w:tcPr>
          <w:p w14:paraId="59A070C4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19,26%</w:t>
            </w:r>
          </w:p>
        </w:tc>
        <w:tc>
          <w:tcPr>
            <w:tcW w:w="1560" w:type="dxa"/>
          </w:tcPr>
          <w:p w14:paraId="7B12FEC5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5,88%</w:t>
            </w:r>
          </w:p>
        </w:tc>
        <w:tc>
          <w:tcPr>
            <w:tcW w:w="1417" w:type="dxa"/>
          </w:tcPr>
          <w:p w14:paraId="22C4B72A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11,02%</w:t>
            </w:r>
          </w:p>
        </w:tc>
        <w:tc>
          <w:tcPr>
            <w:tcW w:w="1985" w:type="dxa"/>
          </w:tcPr>
          <w:p w14:paraId="6FB399CD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13,01%</w:t>
            </w:r>
          </w:p>
        </w:tc>
      </w:tr>
      <w:tr w:rsidR="001807C0" w:rsidRPr="001807C0" w14:paraId="6E4D2520" w14:textId="77777777" w:rsidTr="001807C0">
        <w:tc>
          <w:tcPr>
            <w:tcW w:w="1305" w:type="dxa"/>
          </w:tcPr>
          <w:p w14:paraId="679BF6AF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7" w:type="dxa"/>
          </w:tcPr>
          <w:p w14:paraId="6553930E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17,64%</w:t>
            </w:r>
          </w:p>
        </w:tc>
        <w:tc>
          <w:tcPr>
            <w:tcW w:w="1275" w:type="dxa"/>
          </w:tcPr>
          <w:p w14:paraId="523D671D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3,45%</w:t>
            </w:r>
          </w:p>
        </w:tc>
        <w:tc>
          <w:tcPr>
            <w:tcW w:w="1560" w:type="dxa"/>
          </w:tcPr>
          <w:p w14:paraId="18A99403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1,68%</w:t>
            </w:r>
          </w:p>
        </w:tc>
        <w:tc>
          <w:tcPr>
            <w:tcW w:w="1417" w:type="dxa"/>
          </w:tcPr>
          <w:p w14:paraId="3C9FEDB7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5,19%</w:t>
            </w:r>
          </w:p>
        </w:tc>
        <w:tc>
          <w:tcPr>
            <w:tcW w:w="1985" w:type="dxa"/>
          </w:tcPr>
          <w:p w14:paraId="5E6F48EA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7,32%</w:t>
            </w:r>
          </w:p>
        </w:tc>
      </w:tr>
      <w:tr w:rsidR="001807C0" w:rsidRPr="001807C0" w14:paraId="67848184" w14:textId="77777777" w:rsidTr="001807C0">
        <w:tc>
          <w:tcPr>
            <w:tcW w:w="1305" w:type="dxa"/>
          </w:tcPr>
          <w:p w14:paraId="209640F3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IIIA</w:t>
            </w:r>
          </w:p>
        </w:tc>
        <w:tc>
          <w:tcPr>
            <w:tcW w:w="1497" w:type="dxa"/>
          </w:tcPr>
          <w:p w14:paraId="3F467B93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14,07%</w:t>
            </w:r>
          </w:p>
        </w:tc>
        <w:tc>
          <w:tcPr>
            <w:tcW w:w="1275" w:type="dxa"/>
          </w:tcPr>
          <w:p w14:paraId="0DFF9351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3,69%</w:t>
            </w:r>
          </w:p>
        </w:tc>
        <w:tc>
          <w:tcPr>
            <w:tcW w:w="1560" w:type="dxa"/>
          </w:tcPr>
          <w:p w14:paraId="20C346E5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0,68%</w:t>
            </w:r>
          </w:p>
        </w:tc>
        <w:tc>
          <w:tcPr>
            <w:tcW w:w="1417" w:type="dxa"/>
          </w:tcPr>
          <w:p w14:paraId="7E838911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3,45%</w:t>
            </w:r>
          </w:p>
        </w:tc>
        <w:tc>
          <w:tcPr>
            <w:tcW w:w="1985" w:type="dxa"/>
          </w:tcPr>
          <w:p w14:paraId="172E5521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6,25%</w:t>
            </w:r>
          </w:p>
        </w:tc>
      </w:tr>
      <w:tr w:rsidR="001807C0" w:rsidRPr="001807C0" w14:paraId="1C0CA315" w14:textId="77777777" w:rsidTr="001807C0">
        <w:tc>
          <w:tcPr>
            <w:tcW w:w="1305" w:type="dxa"/>
          </w:tcPr>
          <w:p w14:paraId="61699D70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97" w:type="dxa"/>
          </w:tcPr>
          <w:p w14:paraId="2BC9AE86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7339268A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7288707E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750956B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69812F9E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07C0" w:rsidRPr="001807C0" w14:paraId="074B5C57" w14:textId="77777777" w:rsidTr="001807C0">
        <w:tc>
          <w:tcPr>
            <w:tcW w:w="1305" w:type="dxa"/>
          </w:tcPr>
          <w:p w14:paraId="2BD91893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b/>
                <w:sz w:val="28"/>
                <w:szCs w:val="28"/>
              </w:rPr>
              <w:t>Всего прошли (чел.)</w:t>
            </w:r>
          </w:p>
        </w:tc>
        <w:tc>
          <w:tcPr>
            <w:tcW w:w="1497" w:type="dxa"/>
          </w:tcPr>
          <w:p w14:paraId="42907EDE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275" w:type="dxa"/>
          </w:tcPr>
          <w:p w14:paraId="3C5FDEB8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560" w:type="dxa"/>
          </w:tcPr>
          <w:p w14:paraId="44F00B0A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417" w:type="dxa"/>
          </w:tcPr>
          <w:p w14:paraId="47E46270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85" w:type="dxa"/>
          </w:tcPr>
          <w:p w14:paraId="1FA13A6E" w14:textId="77777777" w:rsidR="001807C0" w:rsidRPr="001807C0" w:rsidRDefault="001807C0" w:rsidP="001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14:paraId="712228EE" w14:textId="77777777" w:rsidR="001807C0" w:rsidRDefault="001807C0" w:rsidP="001807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891C8F" w14:textId="77777777" w:rsidR="001807C0" w:rsidRPr="001807C0" w:rsidRDefault="001807C0" w:rsidP="001807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7C0">
        <w:rPr>
          <w:rFonts w:ascii="Times New Roman" w:eastAsia="Calibri" w:hAnsi="Times New Roman" w:cs="Times New Roman"/>
          <w:b/>
          <w:sz w:val="28"/>
          <w:szCs w:val="28"/>
        </w:rPr>
        <w:t>Распределение сотрудников по группам здоровья за 2013 год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96"/>
        <w:gridCol w:w="1276"/>
        <w:gridCol w:w="1781"/>
        <w:gridCol w:w="1417"/>
        <w:gridCol w:w="1985"/>
      </w:tblGrid>
      <w:tr w:rsidR="001807C0" w:rsidRPr="001807C0" w14:paraId="09C3870A" w14:textId="77777777" w:rsidTr="001807C0">
        <w:trPr>
          <w:trHeight w:val="874"/>
        </w:trPr>
        <w:tc>
          <w:tcPr>
            <w:tcW w:w="1384" w:type="dxa"/>
          </w:tcPr>
          <w:p w14:paraId="15197B95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196" w:type="dxa"/>
          </w:tcPr>
          <w:p w14:paraId="0DA6D09C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 сотрудники</w:t>
            </w:r>
          </w:p>
        </w:tc>
        <w:tc>
          <w:tcPr>
            <w:tcW w:w="1276" w:type="dxa"/>
          </w:tcPr>
          <w:p w14:paraId="539D9D1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 ППС</w:t>
            </w:r>
          </w:p>
        </w:tc>
        <w:tc>
          <w:tcPr>
            <w:tcW w:w="1781" w:type="dxa"/>
          </w:tcPr>
          <w:p w14:paraId="60A0E3A2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</w:t>
            </w:r>
            <w:proofErr w:type="spellStart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вспом</w:t>
            </w:r>
            <w:proofErr w:type="gramStart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гательн</w:t>
            </w:r>
            <w:proofErr w:type="spellEnd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7499AFE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АХЧ</w:t>
            </w:r>
          </w:p>
        </w:tc>
        <w:tc>
          <w:tcPr>
            <w:tcW w:w="1985" w:type="dxa"/>
          </w:tcPr>
          <w:p w14:paraId="7DCBAD47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АУП</w:t>
            </w:r>
          </w:p>
        </w:tc>
      </w:tr>
      <w:tr w:rsidR="001807C0" w:rsidRPr="001807C0" w14:paraId="1655632D" w14:textId="77777777" w:rsidTr="001807C0">
        <w:tc>
          <w:tcPr>
            <w:tcW w:w="1384" w:type="dxa"/>
          </w:tcPr>
          <w:p w14:paraId="2D20430E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96" w:type="dxa"/>
          </w:tcPr>
          <w:p w14:paraId="49B9414F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17,64%</w:t>
            </w:r>
          </w:p>
        </w:tc>
        <w:tc>
          <w:tcPr>
            <w:tcW w:w="1276" w:type="dxa"/>
          </w:tcPr>
          <w:p w14:paraId="630B49A4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1,66%</w:t>
            </w:r>
          </w:p>
        </w:tc>
        <w:tc>
          <w:tcPr>
            <w:tcW w:w="1781" w:type="dxa"/>
          </w:tcPr>
          <w:p w14:paraId="4314FF88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9,04%</w:t>
            </w:r>
          </w:p>
        </w:tc>
        <w:tc>
          <w:tcPr>
            <w:tcW w:w="1417" w:type="dxa"/>
          </w:tcPr>
          <w:p w14:paraId="179BCDE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  <w:tc>
          <w:tcPr>
            <w:tcW w:w="1985" w:type="dxa"/>
          </w:tcPr>
          <w:p w14:paraId="4F3744C0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3,52%</w:t>
            </w:r>
          </w:p>
        </w:tc>
      </w:tr>
      <w:tr w:rsidR="001807C0" w:rsidRPr="001807C0" w14:paraId="7AF821CB" w14:textId="77777777" w:rsidTr="001807C0">
        <w:tc>
          <w:tcPr>
            <w:tcW w:w="1384" w:type="dxa"/>
          </w:tcPr>
          <w:p w14:paraId="64CA7EA0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96" w:type="dxa"/>
          </w:tcPr>
          <w:p w14:paraId="4768B2B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63,25%</w:t>
            </w:r>
          </w:p>
        </w:tc>
        <w:tc>
          <w:tcPr>
            <w:tcW w:w="1276" w:type="dxa"/>
          </w:tcPr>
          <w:p w14:paraId="169BFFB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9,26%</w:t>
            </w:r>
          </w:p>
        </w:tc>
        <w:tc>
          <w:tcPr>
            <w:tcW w:w="1781" w:type="dxa"/>
          </w:tcPr>
          <w:p w14:paraId="79AE4AB9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23,02%</w:t>
            </w:r>
          </w:p>
        </w:tc>
        <w:tc>
          <w:tcPr>
            <w:tcW w:w="1417" w:type="dxa"/>
          </w:tcPr>
          <w:p w14:paraId="2E759857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6,14%</w:t>
            </w:r>
          </w:p>
        </w:tc>
        <w:tc>
          <w:tcPr>
            <w:tcW w:w="1985" w:type="dxa"/>
          </w:tcPr>
          <w:p w14:paraId="7062021E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4,83%</w:t>
            </w:r>
          </w:p>
        </w:tc>
      </w:tr>
      <w:tr w:rsidR="001807C0" w:rsidRPr="001807C0" w14:paraId="478D7C40" w14:textId="77777777" w:rsidTr="001807C0">
        <w:tc>
          <w:tcPr>
            <w:tcW w:w="1384" w:type="dxa"/>
          </w:tcPr>
          <w:p w14:paraId="1C357457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14:paraId="49BCF05E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19,11%</w:t>
            </w:r>
          </w:p>
        </w:tc>
        <w:tc>
          <w:tcPr>
            <w:tcW w:w="1276" w:type="dxa"/>
          </w:tcPr>
          <w:p w14:paraId="705E19E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13,12%</w:t>
            </w:r>
          </w:p>
        </w:tc>
        <w:tc>
          <w:tcPr>
            <w:tcW w:w="1781" w:type="dxa"/>
          </w:tcPr>
          <w:p w14:paraId="6515290E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2,12%</w:t>
            </w:r>
          </w:p>
        </w:tc>
        <w:tc>
          <w:tcPr>
            <w:tcW w:w="1417" w:type="dxa"/>
          </w:tcPr>
          <w:p w14:paraId="77D4F272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2,74%</w:t>
            </w:r>
          </w:p>
        </w:tc>
        <w:tc>
          <w:tcPr>
            <w:tcW w:w="1985" w:type="dxa"/>
          </w:tcPr>
          <w:p w14:paraId="3F6602FD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1,13%</w:t>
            </w:r>
          </w:p>
        </w:tc>
      </w:tr>
      <w:tr w:rsidR="001807C0" w:rsidRPr="001807C0" w14:paraId="25203BB2" w14:textId="77777777" w:rsidTr="001807C0">
        <w:tc>
          <w:tcPr>
            <w:tcW w:w="1384" w:type="dxa"/>
          </w:tcPr>
          <w:p w14:paraId="19E48303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14:paraId="6E82C2CF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9786C4C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14:paraId="0BDF6512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43525A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55F14CE8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807C0" w:rsidRPr="001807C0" w14:paraId="6DBF53BF" w14:textId="77777777" w:rsidTr="001807C0">
        <w:tc>
          <w:tcPr>
            <w:tcW w:w="1384" w:type="dxa"/>
          </w:tcPr>
          <w:p w14:paraId="609EE637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прошли</w:t>
            </w:r>
          </w:p>
          <w:p w14:paraId="4AF2C1EB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196" w:type="dxa"/>
          </w:tcPr>
          <w:p w14:paraId="5E062A76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276" w:type="dxa"/>
          </w:tcPr>
          <w:p w14:paraId="2D97E5C2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781" w:type="dxa"/>
          </w:tcPr>
          <w:p w14:paraId="375604BD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14:paraId="7A00A883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85" w:type="dxa"/>
          </w:tcPr>
          <w:p w14:paraId="064DB256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</w:tr>
    </w:tbl>
    <w:p w14:paraId="5FFCC3AA" w14:textId="77777777" w:rsidR="001807C0" w:rsidRPr="001807C0" w:rsidRDefault="001807C0" w:rsidP="001807C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EEB4591" w14:textId="77777777" w:rsidR="001807C0" w:rsidRPr="001807C0" w:rsidRDefault="001807C0" w:rsidP="001807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7C0">
        <w:rPr>
          <w:rFonts w:ascii="Times New Roman" w:eastAsia="Calibri" w:hAnsi="Times New Roman" w:cs="Times New Roman"/>
          <w:b/>
          <w:sz w:val="28"/>
          <w:szCs w:val="28"/>
        </w:rPr>
        <w:t>Распределение сотрудников по группам здоровья за 2014 год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7"/>
        <w:gridCol w:w="1276"/>
        <w:gridCol w:w="1781"/>
        <w:gridCol w:w="1417"/>
        <w:gridCol w:w="1985"/>
      </w:tblGrid>
      <w:tr w:rsidR="001807C0" w:rsidRPr="001807C0" w14:paraId="1F31792B" w14:textId="77777777" w:rsidTr="001807C0">
        <w:trPr>
          <w:trHeight w:val="874"/>
        </w:trPr>
        <w:tc>
          <w:tcPr>
            <w:tcW w:w="1163" w:type="dxa"/>
          </w:tcPr>
          <w:p w14:paraId="22D8D2B3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417" w:type="dxa"/>
          </w:tcPr>
          <w:p w14:paraId="7317DCA4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 сотрудники</w:t>
            </w:r>
          </w:p>
        </w:tc>
        <w:tc>
          <w:tcPr>
            <w:tcW w:w="1276" w:type="dxa"/>
          </w:tcPr>
          <w:p w14:paraId="75786195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 ППС</w:t>
            </w:r>
          </w:p>
        </w:tc>
        <w:tc>
          <w:tcPr>
            <w:tcW w:w="1781" w:type="dxa"/>
          </w:tcPr>
          <w:p w14:paraId="26448173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</w:t>
            </w:r>
            <w:proofErr w:type="spellStart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вспом</w:t>
            </w:r>
            <w:proofErr w:type="gramStart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гательн</w:t>
            </w:r>
            <w:proofErr w:type="spellEnd"/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D26D70B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АХЧ</w:t>
            </w:r>
          </w:p>
        </w:tc>
        <w:tc>
          <w:tcPr>
            <w:tcW w:w="1985" w:type="dxa"/>
          </w:tcPr>
          <w:p w14:paraId="461498A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АУП</w:t>
            </w:r>
          </w:p>
        </w:tc>
      </w:tr>
      <w:tr w:rsidR="001807C0" w:rsidRPr="001807C0" w14:paraId="5F84ACDF" w14:textId="77777777" w:rsidTr="001807C0">
        <w:tc>
          <w:tcPr>
            <w:tcW w:w="1163" w:type="dxa"/>
          </w:tcPr>
          <w:p w14:paraId="48021E1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14:paraId="14485BE7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6" w:type="dxa"/>
          </w:tcPr>
          <w:p w14:paraId="36FA6BB5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14:paraId="4002E0D6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,04%</w:t>
            </w:r>
          </w:p>
        </w:tc>
        <w:tc>
          <w:tcPr>
            <w:tcW w:w="1417" w:type="dxa"/>
          </w:tcPr>
          <w:p w14:paraId="497842A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25A2543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,82%</w:t>
            </w:r>
          </w:p>
        </w:tc>
      </w:tr>
      <w:tr w:rsidR="001807C0" w:rsidRPr="001807C0" w14:paraId="6BB6A7DB" w14:textId="77777777" w:rsidTr="001807C0">
        <w:tc>
          <w:tcPr>
            <w:tcW w:w="1163" w:type="dxa"/>
          </w:tcPr>
          <w:p w14:paraId="7FE8D56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14:paraId="224ED96F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65,11%</w:t>
            </w:r>
          </w:p>
        </w:tc>
        <w:tc>
          <w:tcPr>
            <w:tcW w:w="1276" w:type="dxa"/>
          </w:tcPr>
          <w:p w14:paraId="45F84014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9,26%</w:t>
            </w:r>
          </w:p>
        </w:tc>
        <w:tc>
          <w:tcPr>
            <w:tcW w:w="1781" w:type="dxa"/>
          </w:tcPr>
          <w:p w14:paraId="5FBF276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,02%</w:t>
            </w:r>
          </w:p>
        </w:tc>
        <w:tc>
          <w:tcPr>
            <w:tcW w:w="1417" w:type="dxa"/>
          </w:tcPr>
          <w:p w14:paraId="4357F9C8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,14%</w:t>
            </w:r>
          </w:p>
        </w:tc>
        <w:tc>
          <w:tcPr>
            <w:tcW w:w="1985" w:type="dxa"/>
          </w:tcPr>
          <w:p w14:paraId="2116333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19,69%</w:t>
            </w:r>
          </w:p>
        </w:tc>
      </w:tr>
      <w:tr w:rsidR="001807C0" w:rsidRPr="001807C0" w14:paraId="7B30A015" w14:textId="77777777" w:rsidTr="001807C0">
        <w:tc>
          <w:tcPr>
            <w:tcW w:w="1163" w:type="dxa"/>
          </w:tcPr>
          <w:p w14:paraId="59525A38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14:paraId="475BF22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15,75</w:t>
            </w: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2D64C963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11.25%</w:t>
            </w:r>
          </w:p>
        </w:tc>
        <w:tc>
          <w:tcPr>
            <w:tcW w:w="1781" w:type="dxa"/>
          </w:tcPr>
          <w:p w14:paraId="0E8E95F0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1,18%</w:t>
            </w:r>
          </w:p>
        </w:tc>
        <w:tc>
          <w:tcPr>
            <w:tcW w:w="1417" w:type="dxa"/>
          </w:tcPr>
          <w:p w14:paraId="0F1AC9CB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1,18%</w:t>
            </w:r>
          </w:p>
        </w:tc>
        <w:tc>
          <w:tcPr>
            <w:tcW w:w="1985" w:type="dxa"/>
          </w:tcPr>
          <w:p w14:paraId="11BC2DA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2,14%</w:t>
            </w:r>
          </w:p>
        </w:tc>
      </w:tr>
      <w:tr w:rsidR="001807C0" w:rsidRPr="001807C0" w14:paraId="18DE01B5" w14:textId="77777777" w:rsidTr="001807C0">
        <w:tc>
          <w:tcPr>
            <w:tcW w:w="1163" w:type="dxa"/>
          </w:tcPr>
          <w:p w14:paraId="137A30DB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14:paraId="51B0F256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C4DB09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14:paraId="1B7CB1E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9C0C57B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1364B0C4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807C0" w:rsidRPr="001807C0" w14:paraId="27B3987C" w14:textId="77777777" w:rsidTr="001807C0">
        <w:tc>
          <w:tcPr>
            <w:tcW w:w="1163" w:type="dxa"/>
          </w:tcPr>
          <w:p w14:paraId="17F44091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прошли</w:t>
            </w:r>
          </w:p>
          <w:p w14:paraId="105DBCEA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417" w:type="dxa"/>
          </w:tcPr>
          <w:p w14:paraId="7725265C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276" w:type="dxa"/>
          </w:tcPr>
          <w:p w14:paraId="673D90F4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781" w:type="dxa"/>
          </w:tcPr>
          <w:p w14:paraId="3FEED24F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14:paraId="4806E93B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85" w:type="dxa"/>
          </w:tcPr>
          <w:p w14:paraId="4C2E4FAE" w14:textId="77777777" w:rsidR="001807C0" w:rsidRPr="001807C0" w:rsidRDefault="001807C0" w:rsidP="001807C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7C0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</w:tbl>
    <w:p w14:paraId="2FED9175" w14:textId="77777777" w:rsidR="008154B1" w:rsidRPr="001807C0" w:rsidRDefault="008154B1" w:rsidP="001807C0">
      <w:pPr>
        <w:rPr>
          <w:rFonts w:ascii="Times New Roman" w:hAnsi="Times New Roman" w:cs="Times New Roman"/>
          <w:sz w:val="28"/>
          <w:szCs w:val="28"/>
        </w:rPr>
      </w:pPr>
    </w:p>
    <w:sectPr w:rsidR="008154B1" w:rsidRPr="001807C0" w:rsidSect="001807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4"/>
    <w:rsid w:val="001807C0"/>
    <w:rsid w:val="008154B1"/>
    <w:rsid w:val="008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gray">
    <w:name w:val="smallgray"/>
    <w:basedOn w:val="a0"/>
    <w:rsid w:val="00180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gray">
    <w:name w:val="smallgray"/>
    <w:basedOn w:val="a0"/>
    <w:rsid w:val="0018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2015-01-27T15:47:00Z</dcterms:created>
  <dcterms:modified xsi:type="dcterms:W3CDTF">2015-01-27T15:51:00Z</dcterms:modified>
</cp:coreProperties>
</file>