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90" w:rsidRDefault="007A6190" w:rsidP="007A6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ИК</w:t>
      </w:r>
      <w:r w:rsidR="00D05005">
        <w:rPr>
          <w:rFonts w:ascii="Times New Roman" w:hAnsi="Times New Roman" w:cs="Times New Roman"/>
          <w:sz w:val="28"/>
          <w:szCs w:val="28"/>
        </w:rPr>
        <w:t>, ординатор 1 года , специальность «ортодонтия»</w:t>
      </w:r>
    </w:p>
    <w:p w:rsidR="007A6190" w:rsidRDefault="007A6190" w:rsidP="007A6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190">
        <w:rPr>
          <w:rFonts w:ascii="Times New Roman" w:hAnsi="Times New Roman" w:cs="Times New Roman"/>
          <w:sz w:val="28"/>
          <w:szCs w:val="28"/>
          <w:highlight w:val="yellow"/>
        </w:rPr>
        <w:t>1.пошаговый план действий при обследовании пациента 12-ти лет с заболеванием тканей пародонта.</w:t>
      </w:r>
      <w:r w:rsidRPr="00932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90" w:rsidRPr="00715DB6" w:rsidRDefault="00715DB6" w:rsidP="007A6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Целью обследования пациента с заболеваниями пародонта является установление диагноза, выяснение отдельных патогенетических звеньев патологического процесса, определение роли местных и общих факторов в возникновении и развитии изменений в пародонте. Различают основные и дополнительные методы обследования. А также существует индексная оценка.</w:t>
      </w:r>
    </w:p>
    <w:p w:rsidR="00FE60E0" w:rsidRDefault="00715DB6">
      <w:pPr>
        <w:rPr>
          <w:b/>
        </w:rPr>
      </w:pPr>
      <w:r w:rsidRPr="00715DB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55586" wp14:editId="53AECA1F">
                <wp:simplePos x="0" y="0"/>
                <wp:positionH relativeFrom="column">
                  <wp:posOffset>1977389</wp:posOffset>
                </wp:positionH>
                <wp:positionV relativeFrom="paragraph">
                  <wp:posOffset>165735</wp:posOffset>
                </wp:positionV>
                <wp:extent cx="2943225" cy="1403985"/>
                <wp:effectExtent l="0" t="0" r="2857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B6" w:rsidRPr="00715DB6" w:rsidRDefault="00715DB6">
                            <w:pPr>
                              <w:rPr>
                                <w:b/>
                              </w:rPr>
                            </w:pPr>
                            <w:r w:rsidRPr="00715DB6">
                              <w:rPr>
                                <w:b/>
                              </w:rPr>
                              <w:t>Сбор жалоб</w:t>
                            </w:r>
                          </w:p>
                          <w:p w:rsidR="00715DB6" w:rsidRPr="00715DB6" w:rsidRDefault="00715DB6">
                            <w:pPr>
                              <w:rPr>
                                <w:b/>
                              </w:rPr>
                            </w:pPr>
                            <w:r w:rsidRPr="00715DB6">
                              <w:rPr>
                                <w:b/>
                              </w:rPr>
                              <w:t>Анамнез болезни</w:t>
                            </w:r>
                          </w:p>
                          <w:p w:rsidR="00715DB6" w:rsidRDefault="00715DB6">
                            <w:r w:rsidRPr="00715DB6">
                              <w:rPr>
                                <w:b/>
                                <w:color w:val="000000" w:themeColor="text1"/>
                              </w:rPr>
                              <w:t>Анамнез жизни</w:t>
                            </w:r>
                            <w:r w:rsidRPr="00715D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(тяжелые общесоматические заболевания, наследственность, прием лекарственных препаратов, режим питания, гигиена и </w:t>
                            </w:r>
                            <w:proofErr w:type="spellStart"/>
                            <w:r>
                              <w:t>тд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5.7pt;margin-top:13.05pt;width:23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">
                <v:textbox style="mso-fit-shape-to-text:t">
                  <w:txbxContent>
                    <w:p w:rsidR="00715DB6" w:rsidRPr="00715DB6" w:rsidRDefault="00715DB6">
                      <w:pPr>
                        <w:rPr>
                          <w:b/>
                        </w:rPr>
                      </w:pPr>
                      <w:r w:rsidRPr="00715DB6">
                        <w:rPr>
                          <w:b/>
                        </w:rPr>
                        <w:t>Сбор жалоб</w:t>
                      </w:r>
                    </w:p>
                    <w:p w:rsidR="00715DB6" w:rsidRPr="00715DB6" w:rsidRDefault="00715DB6">
                      <w:pPr>
                        <w:rPr>
                          <w:b/>
                        </w:rPr>
                      </w:pPr>
                      <w:r w:rsidRPr="00715DB6">
                        <w:rPr>
                          <w:b/>
                        </w:rPr>
                        <w:t>Анамнез болезни</w:t>
                      </w:r>
                    </w:p>
                    <w:p w:rsidR="00715DB6" w:rsidRDefault="00715DB6">
                      <w:r w:rsidRPr="00715DB6">
                        <w:rPr>
                          <w:b/>
                          <w:color w:val="000000" w:themeColor="text1"/>
                        </w:rPr>
                        <w:t>Анамнез жизни</w:t>
                      </w:r>
                      <w:r w:rsidRPr="00715DB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(тяжелые общесоматические заболевания, наследственность, прием лекарственных препаратов, режим питания, гигиена и </w:t>
                      </w:r>
                      <w:proofErr w:type="spellStart"/>
                      <w:r>
                        <w:t>тд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15DB6">
        <w:rPr>
          <w:b/>
        </w:rPr>
        <w:t>1.Оновные методы</w:t>
      </w:r>
    </w:p>
    <w:p w:rsidR="00715DB6" w:rsidRDefault="00715DB6" w:rsidP="00715DB6">
      <w:pPr>
        <w:pStyle w:val="a3"/>
        <w:numPr>
          <w:ilvl w:val="0"/>
          <w:numId w:val="1"/>
        </w:num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7EAD1" wp14:editId="1F884106">
                <wp:simplePos x="0" y="0"/>
                <wp:positionH relativeFrom="column">
                  <wp:posOffset>1129665</wp:posOffset>
                </wp:positionH>
                <wp:positionV relativeFrom="paragraph">
                  <wp:posOffset>262890</wp:posOffset>
                </wp:positionV>
                <wp:extent cx="800100" cy="314325"/>
                <wp:effectExtent l="0" t="0" r="952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8.95pt;margin-top:20.7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A865F" wp14:editId="11E1A509">
                <wp:simplePos x="0" y="0"/>
                <wp:positionH relativeFrom="column">
                  <wp:posOffset>1129665</wp:posOffset>
                </wp:positionH>
                <wp:positionV relativeFrom="paragraph">
                  <wp:posOffset>177165</wp:posOffset>
                </wp:positionV>
                <wp:extent cx="800100" cy="85725"/>
                <wp:effectExtent l="0" t="19050" r="7620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8.95pt;margin-top:13.95pt;width:63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9DC91" wp14:editId="416F92A6">
                <wp:simplePos x="0" y="0"/>
                <wp:positionH relativeFrom="column">
                  <wp:posOffset>1129665</wp:posOffset>
                </wp:positionH>
                <wp:positionV relativeFrom="paragraph">
                  <wp:posOffset>34290</wp:posOffset>
                </wp:positionV>
                <wp:extent cx="800100" cy="57150"/>
                <wp:effectExtent l="0" t="76200" r="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8.95pt;margin-top:2.7pt;width:63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</w:rPr>
        <w:t>Расспрос</w:t>
      </w:r>
    </w:p>
    <w:p w:rsidR="00715DB6" w:rsidRDefault="00715DB6" w:rsidP="00715DB6">
      <w:pPr>
        <w:rPr>
          <w:b/>
        </w:rPr>
      </w:pPr>
    </w:p>
    <w:p w:rsidR="00715DB6" w:rsidRDefault="00715DB6" w:rsidP="00715DB6">
      <w:pPr>
        <w:rPr>
          <w:b/>
        </w:rPr>
      </w:pPr>
    </w:p>
    <w:p w:rsidR="00715DB6" w:rsidRDefault="00715DB6" w:rsidP="00715DB6">
      <w:pPr>
        <w:rPr>
          <w:b/>
        </w:rPr>
      </w:pPr>
    </w:p>
    <w:p w:rsidR="00715DB6" w:rsidRDefault="00715DB6" w:rsidP="00715DB6">
      <w:pPr>
        <w:rPr>
          <w:b/>
        </w:rPr>
      </w:pPr>
    </w:p>
    <w:p w:rsidR="00715DB6" w:rsidRDefault="00715DB6" w:rsidP="00715DB6">
      <w:pPr>
        <w:rPr>
          <w:b/>
        </w:rPr>
      </w:pPr>
    </w:p>
    <w:p w:rsidR="00715DB6" w:rsidRDefault="00715DB6" w:rsidP="00715DB6">
      <w:pPr>
        <w:rPr>
          <w:b/>
        </w:rPr>
      </w:pPr>
      <w:r w:rsidRPr="00715DB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1735D" wp14:editId="29D378CC">
                <wp:simplePos x="0" y="0"/>
                <wp:positionH relativeFrom="column">
                  <wp:posOffset>1910715</wp:posOffset>
                </wp:positionH>
                <wp:positionV relativeFrom="paragraph">
                  <wp:posOffset>193040</wp:posOffset>
                </wp:positionV>
                <wp:extent cx="3981450" cy="1403985"/>
                <wp:effectExtent l="0" t="0" r="19050" b="1651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B6" w:rsidRPr="00715DB6" w:rsidRDefault="00715DB6">
                            <w:pPr>
                              <w:rPr>
                                <w:b/>
                              </w:rPr>
                            </w:pPr>
                            <w:r w:rsidRPr="00715DB6">
                              <w:rPr>
                                <w:b/>
                              </w:rPr>
                              <w:t>Внешний</w:t>
                            </w:r>
                          </w:p>
                          <w:p w:rsidR="00715DB6" w:rsidRDefault="00715DB6">
                            <w:r w:rsidRPr="00715DB6">
                              <w:rPr>
                                <w:b/>
                              </w:rPr>
                              <w:t>Зубных рядов</w:t>
                            </w:r>
                            <w:r>
                              <w:t xml:space="preserve"> (оценка прикуса, смещение зубов, истирание, клиновидные дефекты, степень подвижности зубов, травматическая окклюзия, местные травматические факторы)</w:t>
                            </w:r>
                          </w:p>
                          <w:p w:rsidR="00715DB6" w:rsidRPr="00715DB6" w:rsidRDefault="00715DB6">
                            <w:r w:rsidRPr="00715DB6">
                              <w:rPr>
                                <w:b/>
                              </w:rPr>
                              <w:t>СОПР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(цвет, консистенция, кровоточивость, состояние межзубных сосочков, уздечки губ, глубина преддверия, глубина  </w:t>
                            </w:r>
                            <w:proofErr w:type="spellStart"/>
                            <w:r>
                              <w:t>десневой</w:t>
                            </w:r>
                            <w:proofErr w:type="spellEnd"/>
                            <w:r>
                              <w:t xml:space="preserve"> борозды, наличие </w:t>
                            </w:r>
                            <w:proofErr w:type="spellStart"/>
                            <w:r>
                              <w:t>пародонт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арманов</w:t>
                            </w:r>
                            <w:proofErr w:type="spellEnd"/>
                            <w:r>
                              <w:t xml:space="preserve"> и выделений из них)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0.45pt;margin-top:15.2pt;width:31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">
                <v:textbox style="mso-fit-shape-to-text:t">
                  <w:txbxContent>
                    <w:p w:rsidR="00715DB6" w:rsidRPr="00715DB6" w:rsidRDefault="00715DB6">
                      <w:pPr>
                        <w:rPr>
                          <w:b/>
                        </w:rPr>
                      </w:pPr>
                      <w:r w:rsidRPr="00715DB6">
                        <w:rPr>
                          <w:b/>
                        </w:rPr>
                        <w:t>Внешний</w:t>
                      </w:r>
                    </w:p>
                    <w:p w:rsidR="00715DB6" w:rsidRDefault="00715DB6">
                      <w:r w:rsidRPr="00715DB6">
                        <w:rPr>
                          <w:b/>
                        </w:rPr>
                        <w:t>Зубных рядов</w:t>
                      </w:r>
                      <w:r>
                        <w:t xml:space="preserve"> (оценка прикуса, смещение зубов, истирание, клиновидные дефекты, степень подвижности зубов, травматическая окклюзия, местные травматические факторы)</w:t>
                      </w:r>
                    </w:p>
                    <w:p w:rsidR="00715DB6" w:rsidRPr="00715DB6" w:rsidRDefault="00715DB6">
                      <w:r w:rsidRPr="00715DB6">
                        <w:rPr>
                          <w:b/>
                        </w:rPr>
                        <w:t>СОПР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(цвет, консистенция, кровоточивость, состояние межзубных сосочков, уздечки губ, глубина преддверия, глубина  </w:t>
                      </w:r>
                      <w:proofErr w:type="spellStart"/>
                      <w:r>
                        <w:t>десневой</w:t>
                      </w:r>
                      <w:proofErr w:type="spellEnd"/>
                      <w:r>
                        <w:t xml:space="preserve"> борозды, наличие </w:t>
                      </w:r>
                      <w:proofErr w:type="spellStart"/>
                      <w:r>
                        <w:t>пародонт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арманов</w:t>
                      </w:r>
                      <w:proofErr w:type="spellEnd"/>
                      <w:r>
                        <w:t xml:space="preserve"> и выделений из них)</w:t>
                      </w:r>
                    </w:p>
                  </w:txbxContent>
                </v:textbox>
              </v:shape>
            </w:pict>
          </mc:Fallback>
        </mc:AlternateContent>
      </w:r>
    </w:p>
    <w:p w:rsidR="00715DB6" w:rsidRPr="00715DB6" w:rsidRDefault="00715DB6" w:rsidP="00715DB6">
      <w:pPr>
        <w:pStyle w:val="a3"/>
        <w:numPr>
          <w:ilvl w:val="0"/>
          <w:numId w:val="1"/>
        </w:num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0E3F6" wp14:editId="0CC64404">
                <wp:simplePos x="0" y="0"/>
                <wp:positionH relativeFrom="column">
                  <wp:posOffset>948690</wp:posOffset>
                </wp:positionH>
                <wp:positionV relativeFrom="paragraph">
                  <wp:posOffset>175895</wp:posOffset>
                </wp:positionV>
                <wp:extent cx="914400" cy="171450"/>
                <wp:effectExtent l="0" t="0" r="762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4.7pt;margin-top:13.85pt;width:1in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9E563" wp14:editId="0921E813">
                <wp:simplePos x="0" y="0"/>
                <wp:positionH relativeFrom="column">
                  <wp:posOffset>948690</wp:posOffset>
                </wp:positionH>
                <wp:positionV relativeFrom="paragraph">
                  <wp:posOffset>61595</wp:posOffset>
                </wp:positionV>
                <wp:extent cx="971550" cy="57150"/>
                <wp:effectExtent l="0" t="7620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4.7pt;margin-top:4.85pt;width:76.5pt;height: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осмотр                               </w:t>
      </w:r>
    </w:p>
    <w:p w:rsidR="00715DB6" w:rsidRDefault="00715DB6" w:rsidP="00715DB6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0843F1" w:rsidRDefault="00715DB6" w:rsidP="00715DB6">
      <w:pPr>
        <w:rPr>
          <w:b/>
        </w:rPr>
      </w:pPr>
      <w:r>
        <w:rPr>
          <w:b/>
        </w:rPr>
        <w:t xml:space="preserve">                 </w:t>
      </w:r>
    </w:p>
    <w:p w:rsidR="000843F1" w:rsidRDefault="000843F1" w:rsidP="00715DB6">
      <w:pPr>
        <w:rPr>
          <w:b/>
        </w:rPr>
      </w:pPr>
    </w:p>
    <w:p w:rsidR="000843F1" w:rsidRDefault="000843F1" w:rsidP="00715DB6">
      <w:pPr>
        <w:rPr>
          <w:b/>
        </w:rPr>
      </w:pPr>
    </w:p>
    <w:p w:rsidR="000843F1" w:rsidRDefault="000843F1" w:rsidP="00715DB6">
      <w:pPr>
        <w:rPr>
          <w:b/>
        </w:rPr>
      </w:pPr>
    </w:p>
    <w:p w:rsidR="000843F1" w:rsidRDefault="000843F1" w:rsidP="00715DB6">
      <w:pPr>
        <w:rPr>
          <w:b/>
        </w:rPr>
      </w:pPr>
    </w:p>
    <w:p w:rsidR="000843F1" w:rsidRDefault="000843F1" w:rsidP="00715DB6">
      <w:r>
        <w:t>Если говорить о видах прикуса, то патологически</w:t>
      </w:r>
      <w:proofErr w:type="gramStart"/>
      <w:r>
        <w:t>е(</w:t>
      </w:r>
      <w:proofErr w:type="gramEnd"/>
      <w:r>
        <w:t>открытый, перекрестный, глубокое резцовое перекрытие) чаще всего сопровождаются заболеваниями тканей пародонта.</w:t>
      </w:r>
      <w:r w:rsidRPr="000843F1">
        <w:t xml:space="preserve"> </w:t>
      </w:r>
      <w:r w:rsidR="00715DB6" w:rsidRPr="000843F1">
        <w:t xml:space="preserve">  </w:t>
      </w:r>
    </w:p>
    <w:p w:rsidR="000843F1" w:rsidRDefault="000843F1" w:rsidP="00715DB6">
      <w:r>
        <w:t>Смещение зубов может происходить вследствие разных заболеваний, а может быть первичным. Патологическое истирание зубов-</w:t>
      </w:r>
      <w:proofErr w:type="spellStart"/>
      <w:r>
        <w:t>бруксизм</w:t>
      </w:r>
      <w:proofErr w:type="spellEnd"/>
      <w:r>
        <w:t>, тоже отрицательно влияет на ткани пародонта</w:t>
      </w:r>
      <w:proofErr w:type="gramStart"/>
      <w:r>
        <w:t xml:space="preserve">  .</w:t>
      </w:r>
      <w:proofErr w:type="gramEnd"/>
    </w:p>
    <w:p w:rsidR="00715DB6" w:rsidRDefault="000843F1" w:rsidP="00715DB6">
      <w:r>
        <w:t>К местным травматическим факторам относят-микробный налет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наддесневой</w:t>
      </w:r>
      <w:proofErr w:type="spellEnd"/>
      <w:r>
        <w:t xml:space="preserve"> и </w:t>
      </w:r>
      <w:proofErr w:type="spellStart"/>
      <w:r>
        <w:t>поддесневой</w:t>
      </w:r>
      <w:proofErr w:type="spellEnd"/>
      <w:r>
        <w:t xml:space="preserve"> зубной камень</w:t>
      </w:r>
      <w:r w:rsidR="00715DB6" w:rsidRPr="000843F1">
        <w:t xml:space="preserve"> </w:t>
      </w:r>
      <w:r>
        <w:t xml:space="preserve">(последний проверяют </w:t>
      </w:r>
      <w:proofErr w:type="spellStart"/>
      <w:r>
        <w:t>пародонтальным</w:t>
      </w:r>
      <w:proofErr w:type="spellEnd"/>
      <w:r>
        <w:t xml:space="preserve"> зондом с насечками и смотрят глубину </w:t>
      </w:r>
      <w:proofErr w:type="spellStart"/>
      <w:r>
        <w:t>пародонтального</w:t>
      </w:r>
      <w:proofErr w:type="spellEnd"/>
      <w:r>
        <w:t xml:space="preserve"> кармана. </w:t>
      </w:r>
      <w:proofErr w:type="gramStart"/>
      <w:r>
        <w:t>В норме 1,2-2 мм.)</w:t>
      </w:r>
      <w:proofErr w:type="gramEnd"/>
    </w:p>
    <w:p w:rsidR="000843F1" w:rsidRDefault="000843F1" w:rsidP="00715DB6">
      <w:r>
        <w:t xml:space="preserve">Если же </w:t>
      </w:r>
      <w:proofErr w:type="spellStart"/>
      <w:r>
        <w:t>говрить</w:t>
      </w:r>
      <w:proofErr w:type="spellEnd"/>
      <w:r>
        <w:t xml:space="preserve"> о слизистой оболочке полости рта, то в норме она бледно-розового цвета, эластической консистенции (при заболеваниях пародонт</w:t>
      </w:r>
      <w:proofErr w:type="gramStart"/>
      <w:r>
        <w:t>а-</w:t>
      </w:r>
      <w:proofErr w:type="gramEnd"/>
      <w:r>
        <w:t xml:space="preserve"> пастозная  ), кровоточивости нет, короткие уздечки губ </w:t>
      </w:r>
      <w:proofErr w:type="spellStart"/>
      <w:r>
        <w:t>вызвают</w:t>
      </w:r>
      <w:proofErr w:type="spellEnd"/>
      <w:r>
        <w:t xml:space="preserve"> ишемию тканей при оттягивании губы)</w:t>
      </w:r>
    </w:p>
    <w:p w:rsidR="00AF2670" w:rsidRDefault="00AF2670" w:rsidP="00715DB6">
      <w:r w:rsidRPr="00AF2670">
        <w:rPr>
          <w:b/>
        </w:rPr>
        <w:t>2. Индексная оценка.</w:t>
      </w:r>
      <w:r>
        <w:t xml:space="preserve"> Обследование пациента включает индексную оценку состояния пародонта: индексная оценка гигиены полости рта (индекс </w:t>
      </w:r>
      <w:proofErr w:type="spellStart"/>
      <w:r>
        <w:t>ФедороваВолодкиной</w:t>
      </w:r>
      <w:proofErr w:type="spellEnd"/>
      <w:r>
        <w:t>, модифицированный индекс Федорова-</w:t>
      </w:r>
      <w:proofErr w:type="spellStart"/>
      <w:r>
        <w:t>Володкиной</w:t>
      </w:r>
      <w:proofErr w:type="spellEnd"/>
      <w:r>
        <w:t xml:space="preserve">, индекс Грина-Вермильона); проба Шиллера-Писарева, проба Кулаженко, индекс гингивита, </w:t>
      </w:r>
      <w:proofErr w:type="spellStart"/>
      <w:r>
        <w:t>пародонтальный</w:t>
      </w:r>
      <w:proofErr w:type="spellEnd"/>
      <w:r>
        <w:t xml:space="preserve"> индекс, </w:t>
      </w:r>
      <w:proofErr w:type="spellStart"/>
      <w:r>
        <w:t>пародонтальный</w:t>
      </w:r>
      <w:proofErr w:type="spellEnd"/>
      <w:r>
        <w:t xml:space="preserve"> индекс CPITN. Для оценки состояния сосудов проводят: </w:t>
      </w:r>
      <w:proofErr w:type="spellStart"/>
      <w:r>
        <w:t>стоматоскопию</w:t>
      </w:r>
      <w:proofErr w:type="spellEnd"/>
      <w:r>
        <w:t xml:space="preserve">, капилляроскопию, </w:t>
      </w:r>
      <w:proofErr w:type="spellStart"/>
      <w:r>
        <w:t>биомикроскопию</w:t>
      </w:r>
      <w:proofErr w:type="spellEnd"/>
      <w:r>
        <w:t>.</w:t>
      </w:r>
    </w:p>
    <w:p w:rsidR="00AF2670" w:rsidRDefault="00AF2670" w:rsidP="00715DB6">
      <w:r>
        <w:lastRenderedPageBreak/>
        <w:t>Так ка нашему пациенту 12 лет, то будем применять индекс Федорова-</w:t>
      </w:r>
      <w:proofErr w:type="spellStart"/>
      <w:r>
        <w:t>Володкиной</w:t>
      </w:r>
      <w:proofErr w:type="spellEnd"/>
      <w:r>
        <w:t>, так ка он применяется у детей и подростков.</w:t>
      </w:r>
    </w:p>
    <w:p w:rsidR="00D05005" w:rsidRDefault="00D05005" w:rsidP="00715DB6">
      <w:r w:rsidRPr="00D05005">
        <w:rPr>
          <w:b/>
        </w:rPr>
        <w:t>3.Дополнительне методы исследования.</w:t>
      </w:r>
      <w:r>
        <w:rPr>
          <w:b/>
        </w:rPr>
        <w:t xml:space="preserve"> </w:t>
      </w:r>
      <w:r>
        <w:t>(</w:t>
      </w:r>
      <w:r w:rsidRPr="00D05005">
        <w:t xml:space="preserve">Применяют в тех случаях, когда сложная и неоднозначная клиническая ситуация, чтоб </w:t>
      </w:r>
      <w:proofErr w:type="spellStart"/>
      <w:r w:rsidRPr="00D05005">
        <w:t>отдеференцировать</w:t>
      </w:r>
      <w:proofErr w:type="spellEnd"/>
      <w:r w:rsidRPr="00D05005">
        <w:t xml:space="preserve"> заболевания пародонта от проявлений других общесоматических заболеваний)</w:t>
      </w:r>
    </w:p>
    <w:p w:rsidR="00D05005" w:rsidRDefault="00D05005" w:rsidP="00715DB6">
      <w:proofErr w:type="gramStart"/>
      <w:r>
        <w:t>Существует 2 обязательных метода из всех дополнительных:</w:t>
      </w:r>
      <w:proofErr w:type="gramEnd"/>
    </w:p>
    <w:p w:rsidR="00D05005" w:rsidRPr="00D05005" w:rsidRDefault="00D05005" w:rsidP="00715DB6">
      <w:pPr>
        <w:pStyle w:val="a3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 xml:space="preserve">Рентгенологический метод </w:t>
      </w:r>
      <w:r>
        <w:t>(позволяет определить патогенез, локализацию, характер и степень выраженности костных изменений.</w:t>
      </w:r>
      <w:proofErr w:type="gramEnd"/>
      <w:r>
        <w:t xml:space="preserve"> Наиболее полное представление о состоянии костной ткани альвеолярной части и тела челюсти дает панорамная рентгенография или </w:t>
      </w:r>
      <w:proofErr w:type="spellStart"/>
      <w:r>
        <w:t>ортопантомография</w:t>
      </w:r>
      <w:proofErr w:type="spellEnd"/>
      <w:r>
        <w:t xml:space="preserve">. </w:t>
      </w:r>
      <w:proofErr w:type="spellStart"/>
      <w:r>
        <w:t>Внутриротовая</w:t>
      </w:r>
      <w:proofErr w:type="spellEnd"/>
      <w:r>
        <w:t xml:space="preserve"> рентгенография дополняет два предыдущих метода исследования и дает четкие представления о структуре костной ткани. Выделяют три типа деструкции костной ткани челюстей: I тип - деструкция костной ткани альвеолярной части челюсти без распространения ее на другие отделы челюсти и без изменений в других костях скелета. Этот тип изменений характерен для воспалительного процесса (пародонтит). Различают четыре степени деструкции костной ткани альвеолярной части челюстей: начальную – отсутствие компактной пластинки вершин межзубных перегородок, остеопороз ее без выраженной убыли, I степень – снижение высоты </w:t>
      </w:r>
      <w:proofErr w:type="spellStart"/>
      <w:r>
        <w:t>межальвеолярных</w:t>
      </w:r>
      <w:proofErr w:type="spellEnd"/>
      <w:r>
        <w:t xml:space="preserve"> перегородок до 1/3; II степень – снижение высоты </w:t>
      </w:r>
      <w:proofErr w:type="spellStart"/>
      <w:r>
        <w:t>межальвеолярных</w:t>
      </w:r>
      <w:proofErr w:type="spellEnd"/>
      <w:r>
        <w:t xml:space="preserve"> перегородок до</w:t>
      </w:r>
      <w:proofErr w:type="gramStart"/>
      <w:r>
        <w:t>1</w:t>
      </w:r>
      <w:proofErr w:type="gramEnd"/>
      <w:r>
        <w:t xml:space="preserve">/2; III степень – снижение высоты </w:t>
      </w:r>
      <w:proofErr w:type="spellStart"/>
      <w:r>
        <w:t>межальвеолярных</w:t>
      </w:r>
      <w:proofErr w:type="spellEnd"/>
      <w:r>
        <w:t xml:space="preserve"> перегородок на 2/3 и более. </w:t>
      </w:r>
      <w:proofErr w:type="gramStart"/>
      <w:r>
        <w:t>II тип изменений костной ткани – дистрофические изменения, выражающиеся в склеротической перестройки костной ткани, сочетающейся с остеопорозом альвеолярной части челюстей и их тела.</w:t>
      </w:r>
      <w:proofErr w:type="gramEnd"/>
      <w:r>
        <w:t xml:space="preserve"> Возможны изменения в других костях скелета. Второй тип изменений наблюдается при пародонтозе. III тип изменений – это сочетание двух предыдущих. </w:t>
      </w:r>
    </w:p>
    <w:p w:rsidR="00D05005" w:rsidRPr="00D05005" w:rsidRDefault="00D05005" w:rsidP="00715DB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К</w:t>
      </w:r>
      <w:r w:rsidRPr="00D05005">
        <w:rPr>
          <w:b/>
        </w:rPr>
        <w:t>линический анализ крови и содержание сахара крови.</w:t>
      </w:r>
      <w:r>
        <w:t xml:space="preserve"> </w:t>
      </w:r>
      <w:proofErr w:type="gramStart"/>
      <w:r>
        <w:t xml:space="preserve">(Данные анализа крови могут указать на обострение хронического процесса в пародонте, наличие </w:t>
      </w:r>
      <w:proofErr w:type="spellStart"/>
      <w:r>
        <w:t>язвеннонекротического</w:t>
      </w:r>
      <w:proofErr w:type="spellEnd"/>
      <w:r>
        <w:t xml:space="preserve"> гингивита.</w:t>
      </w:r>
      <w:proofErr w:type="gramEnd"/>
      <w:r>
        <w:t xml:space="preserve"> Нередко стоматолог первым выявляет сахарный диабет, лейкоз, </w:t>
      </w:r>
      <w:proofErr w:type="spellStart"/>
      <w:r>
        <w:t>агранулоцитоз</w:t>
      </w:r>
      <w:proofErr w:type="spellEnd"/>
      <w:r>
        <w:t xml:space="preserve"> на основании прогрессирующего процесса в пародонте и анализа крови. </w:t>
      </w:r>
      <w:proofErr w:type="gramStart"/>
      <w:r>
        <w:t xml:space="preserve">Для определения состояния кровеносных сосудов, кровоснабжения тканей пародонта применяют метод </w:t>
      </w:r>
      <w:proofErr w:type="spellStart"/>
      <w:r>
        <w:t>реопарадонтографии</w:t>
      </w:r>
      <w:proofErr w:type="spellEnd"/>
      <w:r>
        <w:t xml:space="preserve">, лазерной допплеровской </w:t>
      </w:r>
      <w:proofErr w:type="spellStart"/>
      <w:r>
        <w:t>флоуметрии</w:t>
      </w:r>
      <w:proofErr w:type="spellEnd"/>
      <w:r>
        <w:t>.)</w:t>
      </w:r>
      <w:proofErr w:type="gramEnd"/>
    </w:p>
    <w:p w:rsidR="00D05005" w:rsidRDefault="00D05005" w:rsidP="00D05005">
      <w:pPr>
        <w:ind w:left="360"/>
      </w:pPr>
      <w:r>
        <w:t>Так ка</w:t>
      </w:r>
      <w:r w:rsidR="00BD6EFA">
        <w:t>к</w:t>
      </w:r>
      <w:bookmarkStart w:id="0" w:name="_GoBack"/>
      <w:bookmarkEnd w:id="0"/>
      <w:r>
        <w:t xml:space="preserve"> нашему пациенту 12 лет, он подросток, следовательно на фоне гормональных изменений у него будет  хронический гипертрофический гингивит, следовательно для диагностики нам необходимо провести расспрос, осмотр внешний и полости рта, зубов, преддверия полости рта, провести зондирование карманов. Проводим удаление зубных отложений и </w:t>
      </w:r>
      <w:proofErr w:type="spellStart"/>
      <w:r>
        <w:t>противовосполительную</w:t>
      </w:r>
      <w:proofErr w:type="spellEnd"/>
      <w:r>
        <w:t xml:space="preserve"> терапию.</w:t>
      </w:r>
    </w:p>
    <w:p w:rsidR="00D05005" w:rsidRPr="00D05005" w:rsidRDefault="00D05005" w:rsidP="00D05005">
      <w:pPr>
        <w:ind w:left="360"/>
      </w:pPr>
      <w:r>
        <w:t xml:space="preserve">В сомнительных случаях будем делать </w:t>
      </w:r>
      <w:proofErr w:type="spellStart"/>
      <w:r>
        <w:t>ретгенологическое</w:t>
      </w:r>
      <w:proofErr w:type="spellEnd"/>
      <w:r>
        <w:t xml:space="preserve"> обследование. Для исключения болезни крови всем больным следует делать общий анализ крови, в ряде случаев требуется углубленное изучение гемостаза и гормонального статуса пациента. </w:t>
      </w:r>
    </w:p>
    <w:sectPr w:rsidR="00D05005" w:rsidRPr="00D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103"/>
    <w:multiLevelType w:val="hybridMultilevel"/>
    <w:tmpl w:val="1780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B6E25"/>
    <w:multiLevelType w:val="hybridMultilevel"/>
    <w:tmpl w:val="95C6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B"/>
    <w:rsid w:val="000843F1"/>
    <w:rsid w:val="001E605B"/>
    <w:rsid w:val="00715DB6"/>
    <w:rsid w:val="007A6190"/>
    <w:rsid w:val="00AF2670"/>
    <w:rsid w:val="00BD6EFA"/>
    <w:rsid w:val="00D05005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2020-04-21T09:18:00Z</dcterms:created>
  <dcterms:modified xsi:type="dcterms:W3CDTF">2020-04-21T10:26:00Z</dcterms:modified>
</cp:coreProperties>
</file>