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День 1</w:t>
      </w: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22.05.2023 год</w:t>
      </w: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Сегодня я приступила к производственной практике в КГБУЗ Красноярский краевой клинический онкологический диспансер №1 им. А.И. </w:t>
      </w:r>
      <w:proofErr w:type="spellStart"/>
      <w:r>
        <w:rPr>
          <w:rFonts w:ascii="Times New Roman" w:eastAsia="Times New Roman" w:hAnsi="Times New Roman" w:cs="Times New Roman"/>
        </w:rPr>
        <w:t>Крыжановского</w:t>
      </w:r>
      <w:proofErr w:type="spellEnd"/>
      <w:r>
        <w:rPr>
          <w:rFonts w:ascii="Times New Roman" w:eastAsia="Times New Roman" w:hAnsi="Times New Roman" w:cs="Times New Roman"/>
        </w:rPr>
        <w:t>.</w:t>
      </w: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Перед тем, как приступить к работе в лаборатории, для меня провели инструктаж по технике безопасности при работе в клинико-диагностической лаборатории. После ознакомления с инструктажем я была направлена в лабораторию для прохождения дальнейшей практики.</w:t>
      </w: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 лаборатории меня ознакомили с помещением и оборудованием. Также я была ознакомлена с основными нормативными документами, которых придерживаются работники лаборатории.</w:t>
      </w:r>
    </w:p>
    <w:p w:rsidR="0073380F" w:rsidRDefault="004312B9">
      <w:pPr>
        <w:ind w:left="-567"/>
        <w:jc w:val="center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>
            <wp:extent cx="5890277" cy="5995234"/>
            <wp:effectExtent l="0" t="0" r="0" b="0"/>
            <wp:docPr id="10" name="image10.png" descr="https://sun9-52.userapi.com/impg/oM1L3gf-OZPiSzivrN6rav19QvDjOjmwOvB5aw/byhrO0UTZTg.jpg?size=1032x1080&amp;quality=95&amp;sign=5d189ccbbb44858716cbaa59af330975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https://sun9-52.userapi.com/impg/oM1L3gf-OZPiSzivrN6rav19QvDjOjmwOvB5aw/byhrO0UTZTg.jpg?size=1032x1080&amp;quality=95&amp;sign=5d189ccbbb44858716cbaa59af330975&amp;type=album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90277" cy="59952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Рис.1 Нормативные документы для ознакомления.</w:t>
      </w:r>
    </w:p>
    <w:p w:rsidR="0073380F" w:rsidRDefault="004312B9">
      <w:pPr>
        <w:ind w:left="-567"/>
        <w:jc w:val="center"/>
        <w:rPr>
          <w:rFonts w:ascii="Times New Roman" w:eastAsia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4443606" cy="3160745"/>
            <wp:effectExtent l="0" t="0" r="0" b="0"/>
            <wp:docPr id="12" name="image12.png" descr="https://sun9-20.userapi.com/impg/1MrZ_rEC2cMBwNdfKMYWRWEC-HIyJjSCCa7HSw/uFbtTabhejc.jpg?size=1280x960&amp;quality=95&amp;sign=c3f447aea966664ab04d1ec0474ed163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https://sun9-20.userapi.com/impg/1MrZ_rEC2cMBwNdfKMYWRWEC-HIyJjSCCa7HSw/uFbtTabhejc.jpg?size=1280x960&amp;quality=95&amp;sign=c3f447aea966664ab04d1ec0474ed163&amp;type=album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43606" cy="31607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Рис.2 Одна из комнат лаборатории.</w:t>
      </w: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Далее производилась маркировка пробирок, разлитие в них мочи и дальнейшее ее исследование.</w:t>
      </w: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После работы производится утилизация биологического материала и уборка помещения. Для дезинфекции используют такие средства как </w:t>
      </w:r>
      <w:proofErr w:type="spellStart"/>
      <w:r>
        <w:rPr>
          <w:rFonts w:ascii="Times New Roman" w:eastAsia="Times New Roman" w:hAnsi="Times New Roman" w:cs="Times New Roman"/>
        </w:rPr>
        <w:t>BiaProfiUltra</w:t>
      </w:r>
      <w:proofErr w:type="spellEnd"/>
      <w:r>
        <w:rPr>
          <w:rFonts w:ascii="Times New Roman" w:eastAsia="Times New Roman" w:hAnsi="Times New Roman" w:cs="Times New Roman"/>
        </w:rPr>
        <w:t xml:space="preserve"> или</w:t>
      </w:r>
      <w:r w:rsidR="00EF6BB8">
        <w:rPr>
          <w:rFonts w:ascii="Times New Roman" w:eastAsia="Times New Roman" w:hAnsi="Times New Roman" w:cs="Times New Roman"/>
        </w:rPr>
        <w:t xml:space="preserve"> ТРИЛОКС</w:t>
      </w:r>
      <w:r>
        <w:rPr>
          <w:rFonts w:ascii="Times New Roman" w:eastAsia="Times New Roman" w:hAnsi="Times New Roman" w:cs="Times New Roman"/>
        </w:rPr>
        <w:t xml:space="preserve">. </w:t>
      </w:r>
    </w:p>
    <w:p w:rsidR="0073380F" w:rsidRDefault="0073380F">
      <w:pPr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День 2</w:t>
      </w: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23.05.2023 год </w:t>
      </w: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Мой сегодняшний день начинается со снятия показателей с оборудований лаборатории и заполнения журнала. Снимаю показатели с психрометрического гигрометра ВИТ-1, </w:t>
      </w:r>
      <w:r w:rsidR="00EF6BB8">
        <w:rPr>
          <w:rFonts w:ascii="Times New Roman" w:eastAsia="Times New Roman" w:hAnsi="Times New Roman" w:cs="Times New Roman"/>
        </w:rPr>
        <w:t xml:space="preserve">учитывается </w:t>
      </w:r>
      <w:r>
        <w:rPr>
          <w:rFonts w:ascii="Times New Roman" w:eastAsia="Times New Roman" w:hAnsi="Times New Roman" w:cs="Times New Roman"/>
        </w:rPr>
        <w:t xml:space="preserve">температура в холодильнике. Включается </w:t>
      </w:r>
      <w:proofErr w:type="spellStart"/>
      <w:r>
        <w:rPr>
          <w:rFonts w:ascii="Times New Roman" w:eastAsia="Times New Roman" w:hAnsi="Times New Roman" w:cs="Times New Roman"/>
        </w:rPr>
        <w:t>Дезар</w:t>
      </w:r>
      <w:proofErr w:type="spellEnd"/>
      <w:r>
        <w:rPr>
          <w:rFonts w:ascii="Times New Roman" w:eastAsia="Times New Roman" w:hAnsi="Times New Roman" w:cs="Times New Roman"/>
        </w:rPr>
        <w:t xml:space="preserve"> - прибор для очищения воздуха. Все данные</w:t>
      </w:r>
      <w:r w:rsidR="00EF6BB8">
        <w:rPr>
          <w:rFonts w:ascii="Times New Roman" w:eastAsia="Times New Roman" w:hAnsi="Times New Roman" w:cs="Times New Roman"/>
        </w:rPr>
        <w:t xml:space="preserve"> регистрируются. Затем следует </w:t>
      </w:r>
      <w:r>
        <w:rPr>
          <w:rFonts w:ascii="Times New Roman" w:eastAsia="Times New Roman" w:hAnsi="Times New Roman" w:cs="Times New Roman"/>
        </w:rPr>
        <w:t>прием мочи и ее регистрация. Моча доставляется в КДЛ в специальных контейнерах для транспортировки биоматериала.</w:t>
      </w: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Проведя разлив мочи по пробиркам, я приступила к ее регистрации: наклеивала специальные штрих-коды на направления, которые были доставлены вместе с биоматериалом, а затем считывала штрих-коды на анализаторе </w:t>
      </w:r>
      <w:proofErr w:type="spellStart"/>
      <w:r>
        <w:rPr>
          <w:rFonts w:ascii="Times New Roman" w:eastAsia="Times New Roman" w:hAnsi="Times New Roman" w:cs="Times New Roman"/>
        </w:rPr>
        <w:t>URiСКАН</w:t>
      </w:r>
      <w:proofErr w:type="spellEnd"/>
      <w:r>
        <w:rPr>
          <w:rFonts w:ascii="Times New Roman" w:eastAsia="Times New Roman" w:hAnsi="Times New Roman" w:cs="Times New Roman"/>
        </w:rPr>
        <w:t>-про.</w:t>
      </w:r>
    </w:p>
    <w:p w:rsidR="0073380F" w:rsidRDefault="004312B9">
      <w:pPr>
        <w:ind w:left="-567"/>
        <w:jc w:val="center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114300" distB="114300" distL="114300" distR="114300">
            <wp:extent cx="3990975" cy="2190750"/>
            <wp:effectExtent l="0" t="0" r="9525" b="0"/>
            <wp:docPr id="1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91688" cy="21911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ind w:left="-56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Рис.3 </w:t>
      </w:r>
      <w:r w:rsidR="004976A0">
        <w:rPr>
          <w:rFonts w:ascii="Times New Roman" w:eastAsia="Times New Roman" w:hAnsi="Times New Roman" w:cs="Times New Roman"/>
        </w:rPr>
        <w:t xml:space="preserve">Медицинская информационная система </w:t>
      </w:r>
      <w:r>
        <w:rPr>
          <w:rFonts w:ascii="Times New Roman" w:eastAsia="Times New Roman" w:hAnsi="Times New Roman" w:cs="Times New Roman"/>
        </w:rPr>
        <w:t>для регистрации биоматериала.</w:t>
      </w:r>
    </w:p>
    <w:p w:rsidR="0073380F" w:rsidRDefault="004312B9">
      <w:pPr>
        <w:ind w:left="-567"/>
        <w:jc w:val="center"/>
        <w:rPr>
          <w:rFonts w:ascii="Times New Roman" w:eastAsia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>
            <wp:extent cx="5019675" cy="2143125"/>
            <wp:effectExtent l="0" t="0" r="9525" b="9525"/>
            <wp:docPr id="14" name="image14.png" descr="https://sun9-1.userapi.com/impg/d306GeQVMjQNNHsqQbLO_CL2ZGgYj65YKAi3Zw/iTvXTcdx1Wo.jpg?size=1190x538&amp;quality=95&amp;sign=74e018f75a6411c65e73a5d09b47c657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https://sun9-1.userapi.com/impg/d306GeQVMjQNNHsqQbLO_CL2ZGgYj65YKAi3Zw/iTvXTcdx1Wo.jpg?size=1190x538&amp;quality=95&amp;sign=74e018f75a6411c65e73a5d09b47c657&amp;type=album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9929" cy="21432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ind w:left="-56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Рис.4 Маркировка биоматериала.</w:t>
      </w:r>
    </w:p>
    <w:p w:rsidR="0073380F" w:rsidRDefault="004312B9">
      <w:pPr>
        <w:ind w:left="-567"/>
        <w:jc w:val="center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>
            <wp:extent cx="4800600" cy="2543175"/>
            <wp:effectExtent l="0" t="0" r="0" b="9525"/>
            <wp:docPr id="13" name="image13.png" descr="https://sun9-78.userapi.com/impg/OX-h4X9bpUkPcSI5yXu4MFOuZOGZJxSDck1cZA/2rJFZGBNaBk.jpg?size=1200x764&amp;quality=95&amp;sign=8b0ba2d04668375998c52a0b0b8c3efe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https://sun9-78.userapi.com/impg/OX-h4X9bpUkPcSI5yXu4MFOuZOGZJxSDck1cZA/2rJFZGBNaBk.jpg?size=1200x764&amp;quality=95&amp;sign=8b0ba2d04668375998c52a0b0b8c3efe&amp;type=album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01227" cy="25435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ind w:left="-56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Рис.5 Анализатор </w:t>
      </w:r>
      <w:proofErr w:type="spellStart"/>
      <w:r>
        <w:rPr>
          <w:rFonts w:ascii="Times New Roman" w:eastAsia="Times New Roman" w:hAnsi="Times New Roman" w:cs="Times New Roman"/>
        </w:rPr>
        <w:t>URiСКАН</w:t>
      </w:r>
      <w:proofErr w:type="spellEnd"/>
      <w:r>
        <w:rPr>
          <w:rFonts w:ascii="Times New Roman" w:eastAsia="Times New Roman" w:hAnsi="Times New Roman" w:cs="Times New Roman"/>
        </w:rPr>
        <w:t>-про</w:t>
      </w: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Анализатор </w:t>
      </w:r>
      <w:proofErr w:type="spellStart"/>
      <w:r>
        <w:rPr>
          <w:rFonts w:ascii="Times New Roman" w:eastAsia="Times New Roman" w:hAnsi="Times New Roman" w:cs="Times New Roman"/>
        </w:rPr>
        <w:t>URiСКАН</w:t>
      </w:r>
      <w:proofErr w:type="spellEnd"/>
      <w:r>
        <w:rPr>
          <w:rFonts w:ascii="Times New Roman" w:eastAsia="Times New Roman" w:hAnsi="Times New Roman" w:cs="Times New Roman"/>
        </w:rPr>
        <w:t xml:space="preserve">-про – это первый высокопроизводительный анализатор мочи на тест-полосках российского производства. Анализатор предназначен для проведения общего клинического анализа мочи традиционным полуколичественным методом в лабораториях средней и большой мощности (70 и более проб мочи в день). </w:t>
      </w:r>
      <w:proofErr w:type="spellStart"/>
      <w:r>
        <w:rPr>
          <w:rFonts w:ascii="Times New Roman" w:eastAsia="Times New Roman" w:hAnsi="Times New Roman" w:cs="Times New Roman"/>
        </w:rPr>
        <w:t>URiСКАН</w:t>
      </w:r>
      <w:proofErr w:type="spellEnd"/>
      <w:r>
        <w:rPr>
          <w:rFonts w:ascii="Times New Roman" w:eastAsia="Times New Roman" w:hAnsi="Times New Roman" w:cs="Times New Roman"/>
        </w:rPr>
        <w:t>-про отличает высокая надежность как самого прибора, так и получаемых с его помощью результатов.</w:t>
      </w: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  <w:u w:val="single"/>
        </w:rPr>
      </w:pPr>
      <w:r>
        <w:rPr>
          <w:rFonts w:ascii="Times New Roman" w:eastAsia="Times New Roman" w:hAnsi="Times New Roman" w:cs="Times New Roman"/>
          <w:u w:val="single"/>
        </w:rPr>
        <w:t>Правила работы на анализаторе:</w:t>
      </w:r>
    </w:p>
    <w:p w:rsidR="0073380F" w:rsidRDefault="004312B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Идентификационный номер образца ввести через устройство считывания штрих кодов.</w:t>
      </w:r>
    </w:p>
    <w:p w:rsidR="0073380F" w:rsidRDefault="004312B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Погрузить тест-полоску в емкость с образцом таким образом, чтобы были смочены все тестовые зоны.</w:t>
      </w:r>
    </w:p>
    <w:p w:rsidR="0073380F" w:rsidRDefault="004312B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Удалить избыток мочи с помощью тканевой салфетки.</w:t>
      </w:r>
    </w:p>
    <w:p w:rsidR="0073380F" w:rsidRDefault="004312B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Положить тест-полоску на ленту транспортера.</w:t>
      </w:r>
    </w:p>
    <w:p w:rsidR="0073380F" w:rsidRDefault="004312B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Сенсор обнаружит наличие полоски, о чем будет свидетельствовать свечение зеленого светодиодного индикатора, и прибор начнет измерение.</w:t>
      </w:r>
    </w:p>
    <w:p w:rsidR="0073380F" w:rsidRDefault="004312B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После прохождения полного цикла вводится очередная партия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биопроб</w:t>
      </w:r>
      <w:proofErr w:type="spellEnd"/>
      <w:r>
        <w:rPr>
          <w:rFonts w:ascii="Times New Roman" w:eastAsia="Times New Roman" w:hAnsi="Times New Roman" w:cs="Times New Roman"/>
          <w:color w:val="000000"/>
        </w:rPr>
        <w:t>.</w:t>
      </w: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День 3</w:t>
      </w: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24.05.2023 год</w:t>
      </w: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Каждая проба мочи, поступающая в лабораторию, подвергается определению ее физических свойств, таких как: количество, цвет, запах, прозрачность, относительная плотность (удельный вес), реакция мочи </w:t>
      </w:r>
      <w:r>
        <w:rPr>
          <w:rFonts w:ascii="Times New Roman" w:eastAsia="Times New Roman" w:hAnsi="Times New Roman" w:cs="Times New Roman"/>
        </w:rPr>
        <w:lastRenderedPageBreak/>
        <w:t>(</w:t>
      </w:r>
      <w:proofErr w:type="spellStart"/>
      <w:r>
        <w:rPr>
          <w:rFonts w:ascii="Times New Roman" w:eastAsia="Times New Roman" w:hAnsi="Times New Roman" w:cs="Times New Roman"/>
        </w:rPr>
        <w:t>pH</w:t>
      </w:r>
      <w:proofErr w:type="spellEnd"/>
      <w:r>
        <w:rPr>
          <w:rFonts w:ascii="Times New Roman" w:eastAsia="Times New Roman" w:hAnsi="Times New Roman" w:cs="Times New Roman"/>
        </w:rPr>
        <w:t xml:space="preserve">), а также химических свойств, включающих в себя: определение белка, глюкозы, кетоновых тел, </w:t>
      </w:r>
      <w:proofErr w:type="spellStart"/>
      <w:r>
        <w:rPr>
          <w:rFonts w:ascii="Times New Roman" w:eastAsia="Times New Roman" w:hAnsi="Times New Roman" w:cs="Times New Roman"/>
        </w:rPr>
        <w:t>уробилиногена</w:t>
      </w:r>
      <w:proofErr w:type="spellEnd"/>
      <w:r>
        <w:rPr>
          <w:rFonts w:ascii="Times New Roman" w:eastAsia="Times New Roman" w:hAnsi="Times New Roman" w:cs="Times New Roman"/>
        </w:rPr>
        <w:t>, билирубина, гемоглобина, нитритов, лейкоцитов, аскорбиновой кислоты.</w:t>
      </w: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В лаборатории определение физических и химических свойств мочи производится на анализаторах, например, таких как </w:t>
      </w:r>
      <w:proofErr w:type="spellStart"/>
      <w:r>
        <w:rPr>
          <w:rFonts w:ascii="Times New Roman" w:eastAsia="Times New Roman" w:hAnsi="Times New Roman" w:cs="Times New Roman"/>
        </w:rPr>
        <w:t>URiСКАН</w:t>
      </w:r>
      <w:proofErr w:type="spellEnd"/>
      <w:r>
        <w:rPr>
          <w:rFonts w:ascii="Times New Roman" w:eastAsia="Times New Roman" w:hAnsi="Times New Roman" w:cs="Times New Roman"/>
        </w:rPr>
        <w:t>-про, после чего выдается печатный чек с результатами на каждую пробу.</w:t>
      </w:r>
    </w:p>
    <w:p w:rsidR="0073380F" w:rsidRDefault="004312B9">
      <w:pPr>
        <w:ind w:left="-56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Рис.6 Чеки с результатами проб мочи.</w:t>
      </w:r>
      <w:r>
        <w:rPr>
          <w:noProof/>
        </w:rPr>
        <w:drawing>
          <wp:anchor distT="0" distB="0" distL="114300" distR="114300" simplePos="0" relativeHeight="251658240" behindDoc="0" locked="0" layoutInCell="1" hidden="0" allowOverlap="1">
            <wp:simplePos x="0" y="0"/>
            <wp:positionH relativeFrom="column">
              <wp:posOffset>-356229</wp:posOffset>
            </wp:positionH>
            <wp:positionV relativeFrom="paragraph">
              <wp:posOffset>1270</wp:posOffset>
            </wp:positionV>
            <wp:extent cx="3028950" cy="4038600"/>
            <wp:effectExtent l="0" t="0" r="0" b="0"/>
            <wp:wrapSquare wrapText="bothSides" distT="0" distB="0" distL="114300" distR="114300"/>
            <wp:docPr id="18" name="image18.png" descr="https://sun9-46.userapi.com/impg/97dA_ZwHDRYlK-rtLZVv9f1Rt2PYxfzR0Y42lQ/A3XWjhIXhtA.jpg?size=810x1080&amp;quality=95&amp;sign=e72ed10df27a8967ecb41c1af5eae377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https://sun9-46.userapi.com/impg/97dA_ZwHDRYlK-rtLZVv9f1Rt2PYxfzR0Y42lQ/A3XWjhIXhtA.jpg?size=810x1080&amp;quality=95&amp;sign=e72ed10df27a8967ecb41c1af5eae377&amp;type=album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403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73380F" w:rsidRDefault="004312B9">
      <w:pPr>
        <w:ind w:left="-567"/>
        <w:jc w:val="center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>
            <wp:extent cx="2282063" cy="3471699"/>
            <wp:effectExtent l="0" t="0" r="0" b="0"/>
            <wp:docPr id="15" name="image15.png" descr="https://sun9-76.userapi.com/impg/MK2LyvQ1QVTt6qq2MPyfw3Fl4EOVg90Z0PZ6Lg/7x8z80vVddY.jpg?size=493x750&amp;quality=95&amp;sign=48b5c5fbaf4eecb478ecb9c6558d275e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https://sun9-76.userapi.com/impg/MK2LyvQ1QVTt6qq2MPyfw3Fl4EOVg90Z0PZ6Lg/7x8z80vVddY.jpg?size=493x750&amp;quality=95&amp;sign=48b5c5fbaf4eecb478ecb9c6558d275e&amp;type=album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2063" cy="34716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Рис.7 Пример чека.</w:t>
      </w:r>
    </w:p>
    <w:p w:rsidR="0073380F" w:rsidRDefault="0073380F">
      <w:pPr>
        <w:ind w:left="-56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Следующим этапом производится микроскопия осадка мочи. При подготовке к микроскопии пробирки погружаются в центрифугу на 10 минут при 2000 об/мин так, чтобы каждая пара наполненных пробирок размещалась диаметрально противоположных гнёзд ротора.</w:t>
      </w:r>
    </w:p>
    <w:p w:rsidR="0073380F" w:rsidRDefault="004312B9">
      <w:pPr>
        <w:ind w:left="-567"/>
        <w:jc w:val="center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>
            <wp:extent cx="4290540" cy="2170339"/>
            <wp:effectExtent l="0" t="0" r="0" b="0"/>
            <wp:docPr id="17" name="image17.png" descr="https://sun9-62.userapi.com/impg/p7KfqPzV_i3ZsXxS0gTP93bIO-pk7JDbg3MTBQ/zEbCDQxokQc.jpg?size=1112x602&amp;quality=95&amp;sign=bca387d5feb014b43318faba65330453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https://sun9-62.userapi.com/impg/p7KfqPzV_i3ZsXxS0gTP93bIO-pk7JDbg3MTBQ/zEbCDQxokQc.jpg?size=1112x602&amp;quality=95&amp;sign=bca387d5feb014b43318faba65330453&amp;type=album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90540" cy="21703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ind w:left="-56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Рис.8 Центрифуга с пробирками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u w:val="single"/>
        </w:rPr>
        <w:t>Порядок работы на центрифуге</w:t>
      </w:r>
      <w:r>
        <w:rPr>
          <w:rFonts w:ascii="Times New Roman" w:eastAsia="Times New Roman" w:hAnsi="Times New Roman" w:cs="Times New Roman"/>
        </w:rPr>
        <w:t>:</w:t>
      </w:r>
    </w:p>
    <w:p w:rsidR="0073380F" w:rsidRDefault="0073380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1. Открыть крышку центрифуги, отвернуть крышку ротора.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2. Установить пробирки, заполненные </w:t>
      </w:r>
      <w:proofErr w:type="spellStart"/>
      <w:r>
        <w:rPr>
          <w:rFonts w:ascii="Times New Roman" w:eastAsia="Times New Roman" w:hAnsi="Times New Roman" w:cs="Times New Roman"/>
        </w:rPr>
        <w:t>центрифугатом</w:t>
      </w:r>
      <w:proofErr w:type="spellEnd"/>
      <w:r>
        <w:rPr>
          <w:rFonts w:ascii="Times New Roman" w:eastAsia="Times New Roman" w:hAnsi="Times New Roman" w:cs="Times New Roman"/>
        </w:rPr>
        <w:t>, в гнёзда ротора.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>3. Завернуть крышку ротора и закрыть крышку центрифуги.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4. Подключить сетевой шнур центрифуги к сети переменного тока.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5. Установить ручкой, расположенный слева, требуемое время </w:t>
      </w:r>
      <w:proofErr w:type="spellStart"/>
      <w:r>
        <w:rPr>
          <w:rFonts w:ascii="Times New Roman" w:eastAsia="Times New Roman" w:hAnsi="Times New Roman" w:cs="Times New Roman"/>
        </w:rPr>
        <w:t>ценрифугирования</w:t>
      </w:r>
      <w:proofErr w:type="spellEnd"/>
      <w:r>
        <w:rPr>
          <w:rFonts w:ascii="Times New Roman" w:eastAsia="Times New Roman" w:hAnsi="Times New Roman" w:cs="Times New Roman"/>
        </w:rPr>
        <w:t xml:space="preserve"> с учётом времени разгона.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6. Выключатель часов, расположенный слева, установить в положение включено, при этом на клавише будет видна красная точка.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7. Установить ручкой на датчике частоты вращения ротора расположенный справа, на требуемое число оборотов.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8. Выключатель цени питания, расположенный справа, установить в положение включено, при этом на клавише будет видна красная точка. Ротор начнёт вращаться через некоторое время (30-45 с.) и автоматически достигнет заданной частоты вращения.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9. После истечения требуемого времени центрифугирования отключить центрифугу от сети выключателем, расположенным справа, в положение выключено, при этом на клавише исчезнет красная точка.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10. После полной остановки ротора открыть крышку центрифуги, отвернуть крышку ротора и вынуть пробирки.</w:t>
      </w:r>
    </w:p>
    <w:p w:rsidR="0073380F" w:rsidRDefault="0073380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День 4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25.05.2023 год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Первым этапом снимаю показатели гигрометра, температуру холодильника, включаю </w:t>
      </w:r>
      <w:proofErr w:type="spellStart"/>
      <w:r>
        <w:rPr>
          <w:rFonts w:ascii="Times New Roman" w:eastAsia="Times New Roman" w:hAnsi="Times New Roman" w:cs="Times New Roman"/>
        </w:rPr>
        <w:t>Дезар</w:t>
      </w:r>
      <w:proofErr w:type="spellEnd"/>
      <w:r>
        <w:rPr>
          <w:rFonts w:ascii="Times New Roman" w:eastAsia="Times New Roman" w:hAnsi="Times New Roman" w:cs="Times New Roman"/>
        </w:rPr>
        <w:t xml:space="preserve">. Показатели записываю в соответствующий журнал учёта. Готовятся контроли для работы на </w:t>
      </w:r>
      <w:proofErr w:type="spellStart"/>
      <w:r>
        <w:rPr>
          <w:rFonts w:ascii="Times New Roman" w:eastAsia="Times New Roman" w:hAnsi="Times New Roman" w:cs="Times New Roman"/>
        </w:rPr>
        <w:t>белуре</w:t>
      </w:r>
      <w:proofErr w:type="spellEnd"/>
      <w:r>
        <w:rPr>
          <w:rFonts w:ascii="Times New Roman" w:eastAsia="Times New Roman" w:hAnsi="Times New Roman" w:cs="Times New Roman"/>
        </w:rPr>
        <w:t xml:space="preserve">. 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Затем в лабораторию поступили пробы мочи, которые после маркировки и регистрации были отправлены на микроскопию. Моча была </w:t>
      </w:r>
      <w:proofErr w:type="spellStart"/>
      <w:r>
        <w:rPr>
          <w:rFonts w:ascii="Times New Roman" w:eastAsia="Times New Roman" w:hAnsi="Times New Roman" w:cs="Times New Roman"/>
        </w:rPr>
        <w:t>процентрифугирована</w:t>
      </w:r>
      <w:proofErr w:type="spellEnd"/>
      <w:r>
        <w:rPr>
          <w:rFonts w:ascii="Times New Roman" w:eastAsia="Times New Roman" w:hAnsi="Times New Roman" w:cs="Times New Roman"/>
        </w:rPr>
        <w:t xml:space="preserve"> при 2000 об/мин 10 минут, после чего подготовлена к непосредственной микроскопии.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Для исследования осадок мочи погружается на предметное стекло, после чего сверху покрывается покровным и изучается.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59264" behindDoc="0" locked="0" layoutInCell="1" hidden="0" allowOverlap="1">
            <wp:simplePos x="0" y="0"/>
            <wp:positionH relativeFrom="column">
              <wp:posOffset>-356862</wp:posOffset>
            </wp:positionH>
            <wp:positionV relativeFrom="paragraph">
              <wp:posOffset>212725</wp:posOffset>
            </wp:positionV>
            <wp:extent cx="2809875" cy="4219575"/>
            <wp:effectExtent l="0" t="0" r="0" b="0"/>
            <wp:wrapSquare wrapText="bothSides" distT="0" distB="0" distL="114300" distR="114300"/>
            <wp:docPr id="2" name="image1.png" descr="https://sun9-15.userapi.com/impg/b3U41vQnr_JKkk6jIUKRIoGG0L9DyTWhfMPWDQ/_u9UQOF-mLU.jpg?size=810x1080&amp;quality=95&amp;sign=845f7b3c1293406f465727a0d12124ae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https://sun9-15.userapi.com/impg/b3U41vQnr_JKkk6jIUKRIoGG0L9DyTWhfMPWDQ/_u9UQOF-mLU.jpg?size=810x1080&amp;quality=95&amp;sign=845f7b3c1293406f465727a0d12124ae&amp;type=album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4219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Рис.9 Предметные и покровные стекла для микроскопии.</w:t>
      </w:r>
    </w:p>
    <w:p w:rsidR="0073380F" w:rsidRDefault="0073380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u w:val="single"/>
        </w:rPr>
      </w:pPr>
      <w:r>
        <w:rPr>
          <w:rFonts w:ascii="Times New Roman" w:eastAsia="Times New Roman" w:hAnsi="Times New Roman" w:cs="Times New Roman"/>
          <w:u w:val="single"/>
        </w:rPr>
        <w:t>Подготовка препарата:</w:t>
      </w:r>
    </w:p>
    <w:p w:rsidR="0073380F" w:rsidRDefault="0073380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proofErr w:type="gramStart"/>
      <w:r>
        <w:rPr>
          <w:rFonts w:ascii="Times New Roman" w:eastAsia="Times New Roman" w:hAnsi="Times New Roman" w:cs="Times New Roman"/>
          <w:color w:val="000000"/>
        </w:rPr>
        <w:t>Наливают  в</w:t>
      </w:r>
      <w:proofErr w:type="gramEnd"/>
      <w:r>
        <w:rPr>
          <w:rFonts w:ascii="Times New Roman" w:eastAsia="Times New Roman" w:hAnsi="Times New Roman" w:cs="Times New Roman"/>
          <w:color w:val="00000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центрифужную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пробирку  10 мл мочи</w:t>
      </w:r>
    </w:p>
    <w:p w:rsidR="0073380F" w:rsidRDefault="004312B9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Центрифугируют 10 минут при 2000 об/мин.</w:t>
      </w:r>
    </w:p>
    <w:p w:rsidR="0073380F" w:rsidRDefault="004312B9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Сливают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надосадочную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жидкость, опрокидывая пробирку. При этом на дне остается осадок и небольшое количество жидкости</w:t>
      </w:r>
    </w:p>
    <w:p w:rsidR="0073380F" w:rsidRDefault="004312B9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Пипеткой с тонко оттянутым концом набирают небольшое количество осадка, стараясь захватить минимальное количество жидкости</w:t>
      </w:r>
    </w:p>
    <w:p w:rsidR="0073380F" w:rsidRDefault="004312B9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Помещают одну небольшую каплю осадка на предметное стекло, накрывают его покровным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В правильно приготовленном препарате не должно быть пузырьков воздуха </w:t>
      </w:r>
      <w:proofErr w:type="gramStart"/>
      <w:r>
        <w:rPr>
          <w:rFonts w:ascii="Times New Roman" w:eastAsia="Times New Roman" w:hAnsi="Times New Roman" w:cs="Times New Roman"/>
        </w:rPr>
        <w:t>и  жидкость</w:t>
      </w:r>
      <w:proofErr w:type="gramEnd"/>
      <w:r>
        <w:rPr>
          <w:rFonts w:ascii="Times New Roman" w:eastAsia="Times New Roman" w:hAnsi="Times New Roman" w:cs="Times New Roman"/>
        </w:rPr>
        <w:t xml:space="preserve"> не должна выходить из-под покровного стекла. Большая капля расплывается, колеблется, препарат становится многослойным, что затрудняет микроскопию.</w:t>
      </w:r>
    </w:p>
    <w:p w:rsidR="0073380F" w:rsidRDefault="004312B9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Препарат изучают вначале под малым увеличением микроскопа (объектив 8</w:t>
      </w:r>
      <w:proofErr w:type="gramStart"/>
      <w:r>
        <w:rPr>
          <w:rFonts w:ascii="Times New Roman" w:eastAsia="Times New Roman" w:hAnsi="Times New Roman" w:cs="Times New Roman"/>
          <w:color w:val="000000"/>
        </w:rPr>
        <w:t>х,  окуляр</w:t>
      </w:r>
      <w:proofErr w:type="gramEnd"/>
      <w:r>
        <w:rPr>
          <w:rFonts w:ascii="Times New Roman" w:eastAsia="Times New Roman" w:hAnsi="Times New Roman" w:cs="Times New Roman"/>
          <w:color w:val="000000"/>
        </w:rPr>
        <w:t xml:space="preserve"> 7х или 10х), а затем -  под большим увеличением (объектив 40х, окуляр 7х или 10х),  с опущенным конденсором.</w:t>
      </w:r>
    </w:p>
    <w:p w:rsidR="0073380F" w:rsidRDefault="004312B9">
      <w:pPr>
        <w:spacing w:after="0" w:line="240" w:lineRule="auto"/>
        <w:ind w:left="3828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Для максимального просмотра препарата и во избежание повторного изучения одного и того же места рекомендуется передвигать препарат по </w:t>
      </w:r>
      <w:proofErr w:type="gramStart"/>
      <w:r>
        <w:rPr>
          <w:rFonts w:ascii="Times New Roman" w:eastAsia="Times New Roman" w:hAnsi="Times New Roman" w:cs="Times New Roman"/>
        </w:rPr>
        <w:t>общепринятой  схеме</w:t>
      </w:r>
      <w:proofErr w:type="gramEnd"/>
      <w:r>
        <w:rPr>
          <w:rFonts w:ascii="Times New Roman" w:eastAsia="Times New Roman" w:hAnsi="Times New Roman" w:cs="Times New Roman"/>
        </w:rPr>
        <w:t xml:space="preserve"> (линии Меандра).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Под малым увеличением делают общий обзор препарата, обнаруживают и подсчитывают цилиндры, составляют общее представление о количестве солей, слизи.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>Под большим увеличением детализируют элементы осадка, подсчитывают количество эритроцитов и лейкоцитов в поле зрения. Для этого необходимо просмотреть не менее 10-15 полей зрения.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Цифровое выражение </w:t>
      </w:r>
      <w:proofErr w:type="gramStart"/>
      <w:r>
        <w:rPr>
          <w:rFonts w:ascii="Times New Roman" w:eastAsia="Times New Roman" w:hAnsi="Times New Roman" w:cs="Times New Roman"/>
        </w:rPr>
        <w:t>количества  лейкоцитов</w:t>
      </w:r>
      <w:proofErr w:type="gramEnd"/>
      <w:r>
        <w:rPr>
          <w:rFonts w:ascii="Times New Roman" w:eastAsia="Times New Roman" w:hAnsi="Times New Roman" w:cs="Times New Roman"/>
        </w:rPr>
        <w:t xml:space="preserve">, эритроцитов и цилиндров дают приблизительно, указывая, сколько их   содержится в поле зрения при большом увеличении микроскопа. Указывают минимальное и максимальное количество элементов, </w:t>
      </w:r>
      <w:proofErr w:type="gramStart"/>
      <w:r>
        <w:rPr>
          <w:rFonts w:ascii="Times New Roman" w:eastAsia="Times New Roman" w:hAnsi="Times New Roman" w:cs="Times New Roman"/>
        </w:rPr>
        <w:t>например</w:t>
      </w:r>
      <w:proofErr w:type="gramEnd"/>
      <w:r>
        <w:rPr>
          <w:rFonts w:ascii="Times New Roman" w:eastAsia="Times New Roman" w:hAnsi="Times New Roman" w:cs="Times New Roman"/>
        </w:rPr>
        <w:t>: 0-3 в поле зрения (п/</w:t>
      </w:r>
      <w:proofErr w:type="spellStart"/>
      <w:r>
        <w:rPr>
          <w:rFonts w:ascii="Times New Roman" w:eastAsia="Times New Roman" w:hAnsi="Times New Roman" w:cs="Times New Roman"/>
        </w:rPr>
        <w:t>зр</w:t>
      </w:r>
      <w:proofErr w:type="spellEnd"/>
      <w:r>
        <w:rPr>
          <w:rFonts w:ascii="Times New Roman" w:eastAsia="Times New Roman" w:hAnsi="Times New Roman" w:cs="Times New Roman"/>
        </w:rPr>
        <w:t>)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При малом количестве элементов указывают их число в препарате, то есть числом подсчитанных в 10-15 полях зрения, например: 5 в препарате </w:t>
      </w:r>
      <w:proofErr w:type="gramStart"/>
      <w:r>
        <w:rPr>
          <w:rFonts w:ascii="Times New Roman" w:eastAsia="Times New Roman" w:hAnsi="Times New Roman" w:cs="Times New Roman"/>
        </w:rPr>
        <w:t>( в</w:t>
      </w:r>
      <w:proofErr w:type="gramEnd"/>
      <w:r>
        <w:rPr>
          <w:rFonts w:ascii="Times New Roman" w:eastAsia="Times New Roman" w:hAnsi="Times New Roman" w:cs="Times New Roman"/>
        </w:rPr>
        <w:t xml:space="preserve"> преп.)</w:t>
      </w:r>
    </w:p>
    <w:p w:rsidR="0073380F" w:rsidRDefault="0073380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>
            <wp:extent cx="5940425" cy="2395971"/>
            <wp:effectExtent l="0" t="0" r="0" b="0"/>
            <wp:docPr id="20" name="image20.png" descr="https://sun9-47.userapi.com/impg/9owfMdAusT1SWS_ZjKcHWrwVse_tEuAJqvgt_Q/gpa40a6lQbs.jpg?size=1200x484&amp;quality=95&amp;sign=20e20ae7757856e3499245e09feebe5b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https://sun9-47.userapi.com/impg/9owfMdAusT1SWS_ZjKcHWrwVse_tEuAJqvgt_Q/gpa40a6lQbs.jpg?size=1200x484&amp;quality=95&amp;sign=20e20ae7757856e3499245e09feebe5b&amp;type=album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959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Рис.10 Микроскопия пробы мочи в разных полях зрения</w:t>
      </w:r>
    </w:p>
    <w:p w:rsidR="0073380F" w:rsidRDefault="0073380F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u w:val="single"/>
        </w:rPr>
        <w:t xml:space="preserve">Ориентировочный метод исследования осадка мочи </w:t>
      </w:r>
      <w:r>
        <w:rPr>
          <w:rFonts w:ascii="Times New Roman" w:eastAsia="Times New Roman" w:hAnsi="Times New Roman" w:cs="Times New Roman"/>
        </w:rPr>
        <w:t xml:space="preserve">заключается в изучении под микроскопом </w:t>
      </w:r>
      <w:proofErr w:type="spellStart"/>
      <w:r>
        <w:rPr>
          <w:rFonts w:ascii="Times New Roman" w:eastAsia="Times New Roman" w:hAnsi="Times New Roman" w:cs="Times New Roman"/>
        </w:rPr>
        <w:t>нативного</w:t>
      </w:r>
      <w:proofErr w:type="spellEnd"/>
      <w:r>
        <w:rPr>
          <w:rFonts w:ascii="Times New Roman" w:eastAsia="Times New Roman" w:hAnsi="Times New Roman" w:cs="Times New Roman"/>
        </w:rPr>
        <w:t xml:space="preserve"> (естественного, неокрашенного) препарата, приготовленного из осадка мочи. Этот метод входит в общий анализ мочи и является очень распространенным, но не точным. Результаты исследования при этом зависят от многих факторов: количества взятой для центрифугирования мочи, оборотов центрифуги, толщины препарата и др.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К форменным элементам относят эритроциты, лейкоциты, цилиндры, эпителиальные клетки. </w:t>
      </w:r>
    </w:p>
    <w:p w:rsidR="0073380F" w:rsidRDefault="004312B9" w:rsidP="00EF6BB8">
      <w:pPr>
        <w:numPr>
          <w:ilvl w:val="0"/>
          <w:numId w:val="18"/>
        </w:num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Гематурия – это появление крови (эритроцитов) в моче. Если </w:t>
      </w:r>
      <w:proofErr w:type="gramStart"/>
      <w:r>
        <w:rPr>
          <w:rFonts w:ascii="Times New Roman" w:eastAsia="Times New Roman" w:hAnsi="Times New Roman" w:cs="Times New Roman"/>
        </w:rPr>
        <w:t>крови  так</w:t>
      </w:r>
      <w:proofErr w:type="gramEnd"/>
      <w:r>
        <w:rPr>
          <w:rFonts w:ascii="Times New Roman" w:eastAsia="Times New Roman" w:hAnsi="Times New Roman" w:cs="Times New Roman"/>
        </w:rPr>
        <w:t xml:space="preserve"> много, что она придает моче красный цвет разной интенсивности, то говорят о  макрогематурии. Если же увеличенное количество эритроцитов обнаруживается только при микроскопическом исследовании, а цвет мочи не изменен, то это </w:t>
      </w:r>
      <w:proofErr w:type="gramStart"/>
      <w:r>
        <w:rPr>
          <w:rFonts w:ascii="Times New Roman" w:eastAsia="Times New Roman" w:hAnsi="Times New Roman" w:cs="Times New Roman"/>
        </w:rPr>
        <w:t>расценивается  как</w:t>
      </w:r>
      <w:proofErr w:type="gramEnd"/>
      <w:r>
        <w:rPr>
          <w:rFonts w:ascii="Times New Roman" w:eastAsia="Times New Roman" w:hAnsi="Times New Roman" w:cs="Times New Roman"/>
        </w:rPr>
        <w:t xml:space="preserve">  микрогематурия.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По месту возникновения гематурии делятся на почечные (ренальные), при которых эритроциты попадают в мочу из </w:t>
      </w:r>
      <w:proofErr w:type="gramStart"/>
      <w:r>
        <w:rPr>
          <w:rFonts w:ascii="Times New Roman" w:eastAsia="Times New Roman" w:hAnsi="Times New Roman" w:cs="Times New Roman"/>
        </w:rPr>
        <w:t>почек,  и</w:t>
      </w:r>
      <w:proofErr w:type="gramEnd"/>
      <w:r>
        <w:rPr>
          <w:rFonts w:ascii="Times New Roman" w:eastAsia="Times New Roman" w:hAnsi="Times New Roman" w:cs="Times New Roman"/>
        </w:rPr>
        <w:t xml:space="preserve"> внепочечные (</w:t>
      </w:r>
      <w:proofErr w:type="spellStart"/>
      <w:r>
        <w:rPr>
          <w:rFonts w:ascii="Times New Roman" w:eastAsia="Times New Roman" w:hAnsi="Times New Roman" w:cs="Times New Roman"/>
        </w:rPr>
        <w:t>экстраренальные</w:t>
      </w:r>
      <w:proofErr w:type="spellEnd"/>
      <w:r>
        <w:rPr>
          <w:rFonts w:ascii="Times New Roman" w:eastAsia="Times New Roman" w:hAnsi="Times New Roman" w:cs="Times New Roman"/>
        </w:rPr>
        <w:t>), при которых источником эритроцитов служат мочевыводящие пути.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Почечные гематурии являются следствием поражения паренхимы почек и наблюдаются </w:t>
      </w:r>
      <w:proofErr w:type="gramStart"/>
      <w:r>
        <w:rPr>
          <w:rFonts w:ascii="Times New Roman" w:eastAsia="Times New Roman" w:hAnsi="Times New Roman" w:cs="Times New Roman"/>
        </w:rPr>
        <w:t xml:space="preserve">при  </w:t>
      </w:r>
      <w:proofErr w:type="spellStart"/>
      <w:r>
        <w:rPr>
          <w:rFonts w:ascii="Times New Roman" w:eastAsia="Times New Roman" w:hAnsi="Times New Roman" w:cs="Times New Roman"/>
        </w:rPr>
        <w:t>гломерулонефрите</w:t>
      </w:r>
      <w:proofErr w:type="spellEnd"/>
      <w:proofErr w:type="gramEnd"/>
      <w:r>
        <w:rPr>
          <w:rFonts w:ascii="Times New Roman" w:eastAsia="Times New Roman" w:hAnsi="Times New Roman" w:cs="Times New Roman"/>
        </w:rPr>
        <w:t>, пиелонефрите, туберкулезе, инфаркте и раке почек.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Внепочечные гематурии </w:t>
      </w:r>
      <w:proofErr w:type="gramStart"/>
      <w:r>
        <w:rPr>
          <w:rFonts w:ascii="Times New Roman" w:eastAsia="Times New Roman" w:hAnsi="Times New Roman" w:cs="Times New Roman"/>
        </w:rPr>
        <w:t>встречаются  при</w:t>
      </w:r>
      <w:proofErr w:type="gramEnd"/>
      <w:r>
        <w:rPr>
          <w:rFonts w:ascii="Times New Roman" w:eastAsia="Times New Roman" w:hAnsi="Times New Roman" w:cs="Times New Roman"/>
        </w:rPr>
        <w:t xml:space="preserve"> воспалительных заболеваниях мочевыводящих путей (циститы, уретриты), а также при опухолях и камнях мочевого пузыря и мочеточников, травмах мочевыводящих путей.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При так называемых «ложных» гематуриях эритроциты попадают в мочу из половых органов.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В норме в моче эритроциты отсутствуют. </w:t>
      </w:r>
    </w:p>
    <w:p w:rsidR="0073380F" w:rsidRDefault="004312B9" w:rsidP="00EF6BB8">
      <w:pPr>
        <w:numPr>
          <w:ilvl w:val="0"/>
          <w:numId w:val="6"/>
        </w:num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Увеличение количества лейкоцитов в моче называется </w:t>
      </w:r>
      <w:proofErr w:type="spellStart"/>
      <w:r>
        <w:rPr>
          <w:rFonts w:ascii="Times New Roman" w:eastAsia="Times New Roman" w:hAnsi="Times New Roman" w:cs="Times New Roman"/>
        </w:rPr>
        <w:t>лейкоцитурия</w:t>
      </w:r>
      <w:proofErr w:type="spellEnd"/>
      <w:r>
        <w:rPr>
          <w:rFonts w:ascii="Times New Roman" w:eastAsia="Times New Roman" w:hAnsi="Times New Roman" w:cs="Times New Roman"/>
        </w:rPr>
        <w:t>. Если лейкоцитов очень много (более 60-100 в п/</w:t>
      </w:r>
      <w:proofErr w:type="spellStart"/>
      <w:r>
        <w:rPr>
          <w:rFonts w:ascii="Times New Roman" w:eastAsia="Times New Roman" w:hAnsi="Times New Roman" w:cs="Times New Roman"/>
        </w:rPr>
        <w:t>зр</w:t>
      </w:r>
      <w:proofErr w:type="spellEnd"/>
      <w:r>
        <w:rPr>
          <w:rFonts w:ascii="Times New Roman" w:eastAsia="Times New Roman" w:hAnsi="Times New Roman" w:cs="Times New Roman"/>
        </w:rPr>
        <w:t>.), то говорят о пиурии – гное в моче.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Увеличение количества лейкоцитов в моче свидетельствует о воспалительных процессах в почках и мочевыводящих путях (пиелонефрит, цистит, уретрит).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Наличие в осадке «активных» лейкоцитов свидетельствует об интенсивности воспалительного процесса независимо от его локализации.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Нормальные величины содержания лейкоцитов в моче: у мужчин – 0-3 в п/</w:t>
      </w:r>
      <w:proofErr w:type="spellStart"/>
      <w:r>
        <w:rPr>
          <w:rFonts w:ascii="Times New Roman" w:eastAsia="Times New Roman" w:hAnsi="Times New Roman" w:cs="Times New Roman"/>
        </w:rPr>
        <w:t>зр</w:t>
      </w:r>
      <w:proofErr w:type="spellEnd"/>
      <w:r>
        <w:rPr>
          <w:rFonts w:ascii="Times New Roman" w:eastAsia="Times New Roman" w:hAnsi="Times New Roman" w:cs="Times New Roman"/>
        </w:rPr>
        <w:t>.; у женщин – 0-5 в п/</w:t>
      </w:r>
      <w:proofErr w:type="spellStart"/>
      <w:r>
        <w:rPr>
          <w:rFonts w:ascii="Times New Roman" w:eastAsia="Times New Roman" w:hAnsi="Times New Roman" w:cs="Times New Roman"/>
        </w:rPr>
        <w:t>зр</w:t>
      </w:r>
      <w:proofErr w:type="spellEnd"/>
      <w:r>
        <w:rPr>
          <w:rFonts w:ascii="Times New Roman" w:eastAsia="Times New Roman" w:hAnsi="Times New Roman" w:cs="Times New Roman"/>
        </w:rPr>
        <w:t>.</w:t>
      </w:r>
    </w:p>
    <w:p w:rsidR="0073380F" w:rsidRDefault="004312B9" w:rsidP="00EF6BB8">
      <w:pPr>
        <w:numPr>
          <w:ilvl w:val="0"/>
          <w:numId w:val="8"/>
        </w:num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Увеличенное количество цилиндров в моче называется </w:t>
      </w:r>
      <w:proofErr w:type="spellStart"/>
      <w:r>
        <w:rPr>
          <w:rFonts w:ascii="Times New Roman" w:eastAsia="Times New Roman" w:hAnsi="Times New Roman" w:cs="Times New Roman"/>
        </w:rPr>
        <w:t>цилиндрурия</w:t>
      </w:r>
      <w:proofErr w:type="spellEnd"/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 моче могут быть единичные гиалиновые цилиндры (1-2 в препарате).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proofErr w:type="gramStart"/>
      <w:r>
        <w:rPr>
          <w:rFonts w:ascii="Times New Roman" w:eastAsia="Times New Roman" w:hAnsi="Times New Roman" w:cs="Times New Roman"/>
        </w:rPr>
        <w:t>Остальные  цилиндры</w:t>
      </w:r>
      <w:proofErr w:type="gramEnd"/>
      <w:r>
        <w:rPr>
          <w:rFonts w:ascii="Times New Roman" w:eastAsia="Times New Roman" w:hAnsi="Times New Roman" w:cs="Times New Roman"/>
        </w:rPr>
        <w:t xml:space="preserve"> в норме не обнаруживают. </w:t>
      </w:r>
    </w:p>
    <w:p w:rsidR="0073380F" w:rsidRDefault="004312B9" w:rsidP="00EF6BB8">
      <w:pPr>
        <w:numPr>
          <w:ilvl w:val="0"/>
          <w:numId w:val="3"/>
        </w:num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Клетки плоского и переходного эпителия практически всегда </w:t>
      </w:r>
      <w:proofErr w:type="gramStart"/>
      <w:r>
        <w:rPr>
          <w:rFonts w:ascii="Times New Roman" w:eastAsia="Times New Roman" w:hAnsi="Times New Roman" w:cs="Times New Roman"/>
        </w:rPr>
        <w:t>встречаются  в</w:t>
      </w:r>
      <w:proofErr w:type="gramEnd"/>
      <w:r>
        <w:rPr>
          <w:rFonts w:ascii="Times New Roman" w:eastAsia="Times New Roman" w:hAnsi="Times New Roman" w:cs="Times New Roman"/>
        </w:rPr>
        <w:t xml:space="preserve"> осадке нормальной мочи от ед./преп. до ед. в п/</w:t>
      </w:r>
      <w:proofErr w:type="spellStart"/>
      <w:r>
        <w:rPr>
          <w:rFonts w:ascii="Times New Roman" w:eastAsia="Times New Roman" w:hAnsi="Times New Roman" w:cs="Times New Roman"/>
        </w:rPr>
        <w:t>зр</w:t>
      </w:r>
      <w:proofErr w:type="spellEnd"/>
      <w:r>
        <w:rPr>
          <w:rFonts w:ascii="Times New Roman" w:eastAsia="Times New Roman" w:hAnsi="Times New Roman" w:cs="Times New Roman"/>
        </w:rPr>
        <w:t>.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>Клеток почечного эпителия в моче быть не должно.</w:t>
      </w:r>
    </w:p>
    <w:p w:rsidR="00EF6BB8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Клиническое значение эпителиальных клеток мочи: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Клетки плоского эпителия обычно диагностического значения не имеют.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Большое количество клеток переходного эпителия может появляться в моче при цистите, пиелите, мочекаменной болезни, опухолях мочевыводящих путей.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Клетки почечного эпителия выявляются в мочевом осадке при поражении паренхимы почек (</w:t>
      </w:r>
      <w:proofErr w:type="spellStart"/>
      <w:r>
        <w:rPr>
          <w:rFonts w:ascii="Times New Roman" w:eastAsia="Times New Roman" w:hAnsi="Times New Roman" w:cs="Times New Roman"/>
        </w:rPr>
        <w:t>гломерулонефрите</w:t>
      </w:r>
      <w:proofErr w:type="spellEnd"/>
      <w:r>
        <w:rPr>
          <w:rFonts w:ascii="Times New Roman" w:eastAsia="Times New Roman" w:hAnsi="Times New Roman" w:cs="Times New Roman"/>
        </w:rPr>
        <w:t>).</w:t>
      </w:r>
    </w:p>
    <w:p w:rsidR="0073380F" w:rsidRDefault="0073380F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День 5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26.05.2023 год</w:t>
      </w:r>
    </w:p>
    <w:p w:rsidR="0073380F" w:rsidRDefault="0073380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Поступающий в лабораторию биоматериал подвергается исследованию. Перед этим материал разливаю дозатором в пробирки, где затем образуется осадок для изучения после центрифугирования. Дозатором отмеряю биологический материал в объеме 10 мл:</w:t>
      </w:r>
    </w:p>
    <w:p w:rsidR="0073380F" w:rsidRDefault="0073380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>
            <wp:extent cx="4393084" cy="2611451"/>
            <wp:effectExtent l="0" t="0" r="0" b="0"/>
            <wp:docPr id="19" name="image19.png" descr="https://sun9-37.userapi.com/impg/YWuvo5yF0eUc9DsIFWRNKep-uScFZbuRhH-R1w/jBrGfAIINq4.jpg?size=1200x824&amp;quality=95&amp;sign=28324befa5676d3366416436e327624d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https://sun9-37.userapi.com/impg/YWuvo5yF0eUc9DsIFWRNKep-uScFZbuRhH-R1w/jBrGfAIINq4.jpg?size=1200x824&amp;quality=95&amp;sign=28324befa5676d3366416436e327624d&amp;type=album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3084" cy="26114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Рис.11 Дозаторы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u w:val="single"/>
        </w:rPr>
      </w:pPr>
      <w:r>
        <w:rPr>
          <w:rFonts w:ascii="Times New Roman" w:eastAsia="Times New Roman" w:hAnsi="Times New Roman" w:cs="Times New Roman"/>
          <w:u w:val="single"/>
        </w:rPr>
        <w:t>Правила работы с дозатором:</w:t>
      </w:r>
    </w:p>
    <w:p w:rsidR="0073380F" w:rsidRDefault="004312B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Правильная глубина погружения наконечника может повысить точность на 5% и имеет особое значение при работе с дозаторами. В зависимости от размера наконечника его следует погружать в образец на глубину 1–2 мм для пипеток, предназначенных для микрообъемов, и на 6–10 мм для пипеток, рассчитанных на большие объемы. Если погрузить наконечник слишком глубоко, объем содержащегося в нем воздуха будет сжиматься, что приведет к всасыванию лишнего количества жидкости. Жидкость, задержавшаяся на поверхности наконечника, также может нарушить точность результатов. Если же погрузить наконечник недостаточно глубоко, это может привести к затягиванию внутрь воздуха, что вызовет образование пузырей и также повлияет на точность результатов. И то, и другое приводит к неточному объему.</w:t>
      </w:r>
    </w:p>
    <w:p w:rsidR="0073380F" w:rsidRDefault="004312B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Угол погружения наконечника пипетки в образец должен быть как можно ближе к 90° и не отклоняться более чем на 20° от вертикали. В случае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микрообъемных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пипеток поддержание угла, максимально близкого к вертикали, может повысить точность на величину до 2,5 %.</w:t>
      </w:r>
    </w:p>
    <w:p w:rsidR="0073380F" w:rsidRDefault="0073380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u w:val="single"/>
        </w:rPr>
      </w:pPr>
      <w:r>
        <w:rPr>
          <w:rFonts w:ascii="Times New Roman" w:eastAsia="Times New Roman" w:hAnsi="Times New Roman" w:cs="Times New Roman"/>
          <w:u w:val="single"/>
        </w:rPr>
        <w:t>Прямое дозирование:</w:t>
      </w: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-142"/>
        <w:jc w:val="both"/>
        <w:rPr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Установить требуемый объем жидкости с помощью операционной кнопки (нельзя устанавливать значение объема за пределы диапазона дозатора)</w:t>
      </w:r>
    </w:p>
    <w:p w:rsidR="0073380F" w:rsidRDefault="004312B9">
      <w:pPr>
        <w:numPr>
          <w:ilvl w:val="0"/>
          <w:numId w:val="9"/>
        </w:numPr>
        <w:spacing w:after="0" w:line="240" w:lineRule="auto"/>
        <w:ind w:left="-142"/>
        <w:jc w:val="both"/>
      </w:pPr>
      <w:r>
        <w:rPr>
          <w:rFonts w:ascii="Times New Roman" w:eastAsia="Times New Roman" w:hAnsi="Times New Roman" w:cs="Times New Roman"/>
        </w:rPr>
        <w:t>Надеть наконечник и смочить его перед дозированием 3-5 раз жидкостью, которую будут отбирать.</w:t>
      </w:r>
    </w:p>
    <w:p w:rsidR="0073380F" w:rsidRDefault="004312B9">
      <w:pPr>
        <w:numPr>
          <w:ilvl w:val="0"/>
          <w:numId w:val="9"/>
        </w:numPr>
        <w:spacing w:after="0" w:line="240" w:lineRule="auto"/>
        <w:ind w:left="-142"/>
        <w:jc w:val="both"/>
      </w:pPr>
      <w:r>
        <w:rPr>
          <w:rFonts w:ascii="Times New Roman" w:eastAsia="Times New Roman" w:hAnsi="Times New Roman" w:cs="Times New Roman"/>
        </w:rPr>
        <w:t>Нажать большим пальцем на операционную кнопку до первой остановки.</w:t>
      </w:r>
    </w:p>
    <w:p w:rsidR="0073380F" w:rsidRDefault="004312B9">
      <w:pPr>
        <w:numPr>
          <w:ilvl w:val="0"/>
          <w:numId w:val="9"/>
        </w:numPr>
        <w:spacing w:after="0" w:line="240" w:lineRule="auto"/>
        <w:ind w:left="-142"/>
        <w:jc w:val="both"/>
      </w:pPr>
      <w:r>
        <w:rPr>
          <w:rFonts w:ascii="Times New Roman" w:eastAsia="Times New Roman" w:hAnsi="Times New Roman" w:cs="Times New Roman"/>
        </w:rPr>
        <w:t>Опустить наконечник дозатора в раствор на глубину 2-3 мл и медленно освободить кнопку (во время набора жидкости дозатор держать вертикально)</w:t>
      </w:r>
    </w:p>
    <w:p w:rsidR="0073380F" w:rsidRDefault="004312B9">
      <w:pPr>
        <w:numPr>
          <w:ilvl w:val="0"/>
          <w:numId w:val="9"/>
        </w:numPr>
        <w:spacing w:after="0" w:line="240" w:lineRule="auto"/>
        <w:ind w:left="-142"/>
        <w:jc w:val="both"/>
      </w:pPr>
      <w:r>
        <w:rPr>
          <w:rFonts w:ascii="Times New Roman" w:eastAsia="Times New Roman" w:hAnsi="Times New Roman" w:cs="Times New Roman"/>
        </w:rPr>
        <w:lastRenderedPageBreak/>
        <w:t>Вытолкнуть раствор из наконечника дозатора в пробирку путем нажатия операционной кнопки до упора большим пальцем (дозируя жидкость, нужно касаться наконечником стенки пробирки, не допуская разбрызгивая и вспенивая дозируемую жидкость)</w:t>
      </w:r>
    </w:p>
    <w:p w:rsidR="0073380F" w:rsidRDefault="004312B9">
      <w:pPr>
        <w:numPr>
          <w:ilvl w:val="0"/>
          <w:numId w:val="9"/>
        </w:numPr>
        <w:spacing w:after="0" w:line="240" w:lineRule="auto"/>
        <w:ind w:left="-142"/>
        <w:jc w:val="both"/>
      </w:pPr>
      <w:r>
        <w:rPr>
          <w:rFonts w:ascii="Times New Roman" w:eastAsia="Times New Roman" w:hAnsi="Times New Roman" w:cs="Times New Roman"/>
        </w:rPr>
        <w:t xml:space="preserve">Снять наконечник нажатием большого пальца на </w:t>
      </w:r>
      <w:proofErr w:type="spellStart"/>
      <w:r>
        <w:rPr>
          <w:rFonts w:ascii="Times New Roman" w:eastAsia="Times New Roman" w:hAnsi="Times New Roman" w:cs="Times New Roman"/>
        </w:rPr>
        <w:t>удалитель</w:t>
      </w:r>
      <w:proofErr w:type="spellEnd"/>
      <w:r>
        <w:rPr>
          <w:rFonts w:ascii="Times New Roman" w:eastAsia="Times New Roman" w:hAnsi="Times New Roman" w:cs="Times New Roman"/>
        </w:rPr>
        <w:t xml:space="preserve"> наконечника</w:t>
      </w:r>
    </w:p>
    <w:p w:rsidR="0073380F" w:rsidRDefault="004312B9">
      <w:pPr>
        <w:numPr>
          <w:ilvl w:val="0"/>
          <w:numId w:val="9"/>
        </w:numPr>
        <w:spacing w:after="0" w:line="240" w:lineRule="auto"/>
        <w:ind w:left="-142"/>
        <w:jc w:val="both"/>
      </w:pPr>
      <w:r>
        <w:rPr>
          <w:rFonts w:ascii="Times New Roman" w:eastAsia="Times New Roman" w:hAnsi="Times New Roman" w:cs="Times New Roman"/>
        </w:rPr>
        <w:t>По окончанию работы дозатор установить в штатив</w:t>
      </w:r>
    </w:p>
    <w:p w:rsidR="0073380F" w:rsidRDefault="0073380F">
      <w:pPr>
        <w:spacing w:after="0" w:line="240" w:lineRule="auto"/>
        <w:ind w:left="-502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u w:val="single"/>
        </w:rPr>
        <w:t>Непрямое дозирование</w:t>
      </w:r>
      <w:r>
        <w:rPr>
          <w:rFonts w:ascii="Times New Roman" w:eastAsia="Times New Roman" w:hAnsi="Times New Roman" w:cs="Times New Roman"/>
        </w:rPr>
        <w:t>:</w:t>
      </w: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numPr>
          <w:ilvl w:val="0"/>
          <w:numId w:val="13"/>
        </w:num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Установить требуемый объем жидкости с помощью операционной кнопки (нельзя устанавливать значение объема за пределы диапазона дозатора)</w:t>
      </w:r>
    </w:p>
    <w:p w:rsidR="0073380F" w:rsidRDefault="004312B9">
      <w:pPr>
        <w:numPr>
          <w:ilvl w:val="0"/>
          <w:numId w:val="13"/>
        </w:num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Надеть наконечник и смочить его перед дозированием 3-5 раз жидкостью, которую будут отбирать.</w:t>
      </w:r>
    </w:p>
    <w:p w:rsidR="0073380F" w:rsidRDefault="004312B9">
      <w:pPr>
        <w:numPr>
          <w:ilvl w:val="0"/>
          <w:numId w:val="13"/>
        </w:num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Нажать большим пальцем на операционную кнопку до упора.</w:t>
      </w:r>
    </w:p>
    <w:p w:rsidR="0073380F" w:rsidRDefault="004312B9">
      <w:pPr>
        <w:numPr>
          <w:ilvl w:val="0"/>
          <w:numId w:val="13"/>
        </w:num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Опустить наконечник дозатора в раствор на глубину 2-3 мл и медленно освободить кнопку (во время набора жидкости дозатор держать вертикально)</w:t>
      </w:r>
    </w:p>
    <w:p w:rsidR="0073380F" w:rsidRDefault="004312B9">
      <w:pPr>
        <w:numPr>
          <w:ilvl w:val="0"/>
          <w:numId w:val="13"/>
        </w:num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Вытолкнуть раствор из наконечника дозатора в пробирку путем нажатия операционной кнопки до первой остановки большим пальцем (дозируя жидкость, нужно касаться наконечником стенки пробирки, не допуская разбрызгивая и вспенивая дозируемую жидкость)</w:t>
      </w:r>
    </w:p>
    <w:p w:rsidR="0073380F" w:rsidRDefault="004312B9">
      <w:pPr>
        <w:numPr>
          <w:ilvl w:val="0"/>
          <w:numId w:val="13"/>
        </w:num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Снять наконечник нажатием большого пальца на </w:t>
      </w:r>
      <w:proofErr w:type="spellStart"/>
      <w:r>
        <w:rPr>
          <w:rFonts w:ascii="Times New Roman" w:eastAsia="Times New Roman" w:hAnsi="Times New Roman" w:cs="Times New Roman"/>
        </w:rPr>
        <w:t>удалитель</w:t>
      </w:r>
      <w:proofErr w:type="spellEnd"/>
      <w:r>
        <w:rPr>
          <w:rFonts w:ascii="Times New Roman" w:eastAsia="Times New Roman" w:hAnsi="Times New Roman" w:cs="Times New Roman"/>
        </w:rPr>
        <w:t xml:space="preserve"> наконечника</w:t>
      </w:r>
    </w:p>
    <w:p w:rsidR="0073380F" w:rsidRDefault="004312B9">
      <w:pPr>
        <w:numPr>
          <w:ilvl w:val="0"/>
          <w:numId w:val="13"/>
        </w:num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По окончанию работы дозатор установить в штатив.</w:t>
      </w:r>
    </w:p>
    <w:p w:rsidR="0073380F" w:rsidRDefault="0073380F">
      <w:pPr>
        <w:spacing w:after="0" w:line="240" w:lineRule="auto"/>
        <w:ind w:left="-502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0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День 6</w:t>
      </w:r>
    </w:p>
    <w:p w:rsidR="0073380F" w:rsidRDefault="004312B9">
      <w:pPr>
        <w:spacing w:after="0" w:line="240" w:lineRule="auto"/>
        <w:ind w:left="-50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27.05.2023 год</w:t>
      </w:r>
    </w:p>
    <w:p w:rsidR="0073380F" w:rsidRDefault="0073380F">
      <w:pPr>
        <w:spacing w:after="0" w:line="240" w:lineRule="auto"/>
        <w:ind w:left="-502"/>
        <w:jc w:val="both"/>
        <w:rPr>
          <w:rFonts w:ascii="Times New Roman" w:eastAsia="Times New Roman" w:hAnsi="Times New Roman" w:cs="Times New Roman"/>
        </w:rPr>
      </w:pPr>
    </w:p>
    <w:p w:rsidR="0073380F" w:rsidRDefault="00EF6BB8">
      <w:pPr>
        <w:spacing w:after="0" w:line="240" w:lineRule="auto"/>
        <w:ind w:left="-50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Мой рабочий день включает в себя</w:t>
      </w:r>
      <w:r w:rsidR="004312B9">
        <w:rPr>
          <w:rFonts w:ascii="Times New Roman" w:eastAsia="Times New Roman" w:hAnsi="Times New Roman" w:cs="Times New Roman"/>
        </w:rPr>
        <w:t xml:space="preserve">: снятие показателей с гигрометров, </w:t>
      </w:r>
      <w:r>
        <w:rPr>
          <w:rFonts w:ascii="Times New Roman" w:eastAsia="Times New Roman" w:hAnsi="Times New Roman" w:cs="Times New Roman"/>
        </w:rPr>
        <w:t xml:space="preserve">температуры </w:t>
      </w:r>
      <w:r w:rsidR="004312B9">
        <w:rPr>
          <w:rFonts w:ascii="Times New Roman" w:eastAsia="Times New Roman" w:hAnsi="Times New Roman" w:cs="Times New Roman"/>
        </w:rPr>
        <w:t xml:space="preserve">холодильника, и учёт результатов в журнале, включение </w:t>
      </w:r>
      <w:proofErr w:type="spellStart"/>
      <w:r w:rsidR="004312B9">
        <w:rPr>
          <w:rFonts w:ascii="Times New Roman" w:eastAsia="Times New Roman" w:hAnsi="Times New Roman" w:cs="Times New Roman"/>
        </w:rPr>
        <w:t>Дезара</w:t>
      </w:r>
      <w:proofErr w:type="spellEnd"/>
      <w:r w:rsidR="004312B9">
        <w:rPr>
          <w:rFonts w:ascii="Times New Roman" w:eastAsia="Times New Roman" w:hAnsi="Times New Roman" w:cs="Times New Roman"/>
        </w:rPr>
        <w:t>, прием биоматериала, его маркировка и регистрация, определение физических и химических свойств на анализаторе, центрифугирование и исследование материала, регистрация результатов исследования, а также перевод направлений на дальнейшее исследование.</w:t>
      </w:r>
    </w:p>
    <w:p w:rsidR="0073380F" w:rsidRDefault="004312B9">
      <w:pPr>
        <w:spacing w:after="0" w:line="240" w:lineRule="auto"/>
        <w:ind w:left="-50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После того, как мною выполнена вся работа, биологический материал и инструменты, с ним контактировавшие, нужно утилизировать, а также провести влажную уборку в помещении.</w:t>
      </w:r>
    </w:p>
    <w:p w:rsidR="0073380F" w:rsidRDefault="004312B9">
      <w:pPr>
        <w:spacing w:after="0" w:line="240" w:lineRule="auto"/>
        <w:ind w:left="-50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Обработка обычно производится ветошью, смоченной </w:t>
      </w:r>
      <w:proofErr w:type="spellStart"/>
      <w:r>
        <w:rPr>
          <w:rFonts w:ascii="Times New Roman" w:eastAsia="Times New Roman" w:hAnsi="Times New Roman" w:cs="Times New Roman"/>
        </w:rPr>
        <w:t>дезраствором</w:t>
      </w:r>
      <w:proofErr w:type="spellEnd"/>
      <w:r>
        <w:rPr>
          <w:rFonts w:ascii="Times New Roman" w:eastAsia="Times New Roman" w:hAnsi="Times New Roman" w:cs="Times New Roman"/>
        </w:rPr>
        <w:t xml:space="preserve">, таким как </w:t>
      </w:r>
      <w:proofErr w:type="spellStart"/>
      <w:r>
        <w:rPr>
          <w:rFonts w:ascii="Times New Roman" w:eastAsia="Times New Roman" w:hAnsi="Times New Roman" w:cs="Times New Roman"/>
        </w:rPr>
        <w:t>фармхлор</w:t>
      </w:r>
      <w:proofErr w:type="spellEnd"/>
      <w:r>
        <w:rPr>
          <w:rFonts w:ascii="Times New Roman" w:eastAsia="Times New Roman" w:hAnsi="Times New Roman" w:cs="Times New Roman"/>
        </w:rPr>
        <w:t>. После обработки использованная ветошь помещается в контейнеры с дезинфицирующим раствором.</w:t>
      </w:r>
    </w:p>
    <w:p w:rsidR="0073380F" w:rsidRDefault="004312B9">
      <w:pPr>
        <w:spacing w:after="0" w:line="240" w:lineRule="auto"/>
        <w:ind w:left="-50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Лабораторная посуда многократного использования подвергается обработке, после чего будет снова использоваться, а посуда, больше не подлежащая использованию, обрабатывается и утилизируется в контейнеры для отходов класса Б.</w:t>
      </w:r>
    </w:p>
    <w:p w:rsidR="0073380F" w:rsidRDefault="0073380F">
      <w:pPr>
        <w:spacing w:after="0" w:line="240" w:lineRule="auto"/>
        <w:ind w:left="-502"/>
        <w:jc w:val="both"/>
        <w:rPr>
          <w:rFonts w:ascii="Times New Roman" w:eastAsia="Times New Roman" w:hAnsi="Times New Roman" w:cs="Times New Roman"/>
        </w:rPr>
      </w:pPr>
    </w:p>
    <w:p w:rsidR="0073380F" w:rsidRDefault="00356091">
      <w:pPr>
        <w:spacing w:after="0" w:line="240" w:lineRule="auto"/>
        <w:ind w:left="-502"/>
        <w:jc w:val="both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660288" behindDoc="1" locked="0" layoutInCell="1" hidden="0" allowOverlap="1" wp14:anchorId="374AD417" wp14:editId="4CB7525E">
            <wp:simplePos x="0" y="0"/>
            <wp:positionH relativeFrom="column">
              <wp:posOffset>2005965</wp:posOffset>
            </wp:positionH>
            <wp:positionV relativeFrom="paragraph">
              <wp:posOffset>164465</wp:posOffset>
            </wp:positionV>
            <wp:extent cx="3371850" cy="2685415"/>
            <wp:effectExtent l="0" t="0" r="0" b="635"/>
            <wp:wrapNone/>
            <wp:docPr id="6" name="image5.png" descr="https://sun9-39.userapi.com/impg/VeqIvH4W8FYJOD-UlHTmAzKYeHdrHFSY1GqVig/sD7arHTelgs.jpg?size=1280x931&amp;quality=95&amp;sign=3219fedac03a2aea2cf7f7548143d050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https://sun9-39.userapi.com/impg/VeqIvH4W8FYJOD-UlHTmAzKYeHdrHFSY1GqVig/sD7arHTelgs.jpg?size=1280x931&amp;quality=95&amp;sign=3219fedac03a2aea2cf7f7548143d050&amp;type=album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73868" cy="26870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73380F" w:rsidRDefault="004312B9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61312" behindDoc="0" locked="0" layoutInCell="1" hidden="0" allowOverlap="1">
            <wp:simplePos x="0" y="0"/>
            <wp:positionH relativeFrom="column">
              <wp:posOffset>-89528</wp:posOffset>
            </wp:positionH>
            <wp:positionV relativeFrom="paragraph">
              <wp:posOffset>3810</wp:posOffset>
            </wp:positionV>
            <wp:extent cx="2095500" cy="2794001"/>
            <wp:effectExtent l="0" t="0" r="0" b="0"/>
            <wp:wrapSquare wrapText="bothSides" distT="0" distB="0" distL="114300" distR="114300"/>
            <wp:docPr id="9" name="image9.png" descr="https://sun9-33.userapi.com/impg/e7Bv36Q7S0l7Ynhq9vajsrWo932HwD4gTh_EgQ/hamYpM295XM.jpg?size=810x1080&amp;quality=95&amp;sign=8463d05874e0bdb4d574411a32cca326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https://sun9-33.userapi.com/impg/e7Bv36Q7S0l7Ynhq9vajsrWo932HwD4gTh_EgQ/hamYpM295XM.jpg?size=810x1080&amp;quality=95&amp;sign=8463d05874e0bdb4d574411a32cca326&amp;type=album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7940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142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Рис.12 Контейнеры для утилизации лабораторной посуды</w:t>
      </w:r>
    </w:p>
    <w:p w:rsidR="0073380F" w:rsidRDefault="0073380F">
      <w:pPr>
        <w:spacing w:after="0" w:line="240" w:lineRule="auto"/>
        <w:ind w:left="-142"/>
        <w:rPr>
          <w:rFonts w:ascii="Times New Roman" w:eastAsia="Times New Roman" w:hAnsi="Times New Roman" w:cs="Times New Roman"/>
        </w:rPr>
      </w:pPr>
    </w:p>
    <w:p w:rsidR="0073380F" w:rsidRPr="00EF6BB8" w:rsidRDefault="004312B9" w:rsidP="00EF6BB8">
      <w:pPr>
        <w:spacing w:after="0" w:line="240" w:lineRule="auto"/>
        <w:ind w:left="-567"/>
        <w:rPr>
          <w:rFonts w:ascii="Times New Roman" w:eastAsia="Times New Roman" w:hAnsi="Times New Roman" w:cs="Times New Roman"/>
          <w:u w:val="single"/>
        </w:rPr>
      </w:pPr>
      <w:r w:rsidRPr="00EF6BB8">
        <w:rPr>
          <w:rFonts w:ascii="Times New Roman" w:eastAsia="Times New Roman" w:hAnsi="Times New Roman" w:cs="Times New Roman"/>
          <w:u w:val="single"/>
        </w:rPr>
        <w:lastRenderedPageBreak/>
        <w:t>Также по графику каждый вторник в клиническом отделе лаборатории проводится генеральная уборка по алгоритму:</w:t>
      </w:r>
    </w:p>
    <w:p w:rsidR="0073380F" w:rsidRDefault="004312B9" w:rsidP="00EF6BB8">
      <w:pPr>
        <w:numPr>
          <w:ilvl w:val="0"/>
          <w:numId w:val="10"/>
        </w:numPr>
        <w:spacing w:after="0" w:line="240" w:lineRule="auto"/>
        <w:ind w:left="-56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Надевается специальная защитная одежда.</w:t>
      </w:r>
    </w:p>
    <w:p w:rsidR="0073380F" w:rsidRDefault="004312B9" w:rsidP="00EF6BB8">
      <w:pPr>
        <w:numPr>
          <w:ilvl w:val="0"/>
          <w:numId w:val="10"/>
        </w:numPr>
        <w:spacing w:after="0" w:line="240" w:lineRule="auto"/>
        <w:ind w:left="-56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От стен отодвигается все мебель, чтобы удобно было проводить уборку.</w:t>
      </w:r>
    </w:p>
    <w:p w:rsidR="0073380F" w:rsidRDefault="004312B9" w:rsidP="00EF6BB8">
      <w:pPr>
        <w:numPr>
          <w:ilvl w:val="0"/>
          <w:numId w:val="10"/>
        </w:numPr>
        <w:spacing w:after="0" w:line="240" w:lineRule="auto"/>
        <w:ind w:left="-56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Убрать мусор и все отходы.</w:t>
      </w:r>
    </w:p>
    <w:p w:rsidR="0073380F" w:rsidRDefault="004312B9" w:rsidP="00EF6BB8">
      <w:pPr>
        <w:numPr>
          <w:ilvl w:val="0"/>
          <w:numId w:val="10"/>
        </w:numPr>
        <w:spacing w:after="0" w:line="240" w:lineRule="auto"/>
        <w:ind w:left="-56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При помощи ветоши и ершей очистить пространство за батареями моющим средством, смыть водой.</w:t>
      </w:r>
    </w:p>
    <w:p w:rsidR="0073380F" w:rsidRDefault="004312B9" w:rsidP="00EF6BB8">
      <w:pPr>
        <w:numPr>
          <w:ilvl w:val="0"/>
          <w:numId w:val="10"/>
        </w:numPr>
        <w:spacing w:after="0" w:line="240" w:lineRule="auto"/>
        <w:ind w:left="-56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На всех поверхности нанести </w:t>
      </w:r>
      <w:proofErr w:type="spellStart"/>
      <w:r>
        <w:rPr>
          <w:rFonts w:ascii="Times New Roman" w:eastAsia="Times New Roman" w:hAnsi="Times New Roman" w:cs="Times New Roman"/>
        </w:rPr>
        <w:t>дезсредство</w:t>
      </w:r>
      <w:proofErr w:type="spellEnd"/>
      <w:r>
        <w:rPr>
          <w:rFonts w:ascii="Times New Roman" w:eastAsia="Times New Roman" w:hAnsi="Times New Roman" w:cs="Times New Roman"/>
        </w:rPr>
        <w:t xml:space="preserve"> и оставить на 60 минут.</w:t>
      </w:r>
    </w:p>
    <w:p w:rsidR="0073380F" w:rsidRDefault="004312B9" w:rsidP="00EF6BB8">
      <w:pPr>
        <w:numPr>
          <w:ilvl w:val="0"/>
          <w:numId w:val="10"/>
        </w:numPr>
        <w:spacing w:after="0" w:line="240" w:lineRule="auto"/>
        <w:ind w:left="-56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Снять перчатки и фартук, надеть чистую спецодежду.</w:t>
      </w:r>
    </w:p>
    <w:p w:rsidR="0073380F" w:rsidRDefault="004312B9" w:rsidP="00EF6BB8">
      <w:pPr>
        <w:numPr>
          <w:ilvl w:val="0"/>
          <w:numId w:val="10"/>
        </w:numPr>
        <w:spacing w:after="0" w:line="240" w:lineRule="auto"/>
        <w:ind w:left="-56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Все поверхности при помощи чистой стерильной ветоши промыть чистой водой.</w:t>
      </w:r>
    </w:p>
    <w:p w:rsidR="0073380F" w:rsidRDefault="004312B9" w:rsidP="00EF6BB8">
      <w:pPr>
        <w:numPr>
          <w:ilvl w:val="0"/>
          <w:numId w:val="10"/>
        </w:numPr>
        <w:spacing w:after="0" w:line="240" w:lineRule="auto"/>
        <w:ind w:left="-56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Вымыть способом “двух ведер” пол. Это значит, что в одной емкости </w:t>
      </w:r>
      <w:proofErr w:type="spellStart"/>
      <w:r>
        <w:rPr>
          <w:rFonts w:ascii="Times New Roman" w:eastAsia="Times New Roman" w:hAnsi="Times New Roman" w:cs="Times New Roman"/>
        </w:rPr>
        <w:t>дезраствор</w:t>
      </w:r>
      <w:proofErr w:type="spellEnd"/>
      <w:r>
        <w:rPr>
          <w:rFonts w:ascii="Times New Roman" w:eastAsia="Times New Roman" w:hAnsi="Times New Roman" w:cs="Times New Roman"/>
        </w:rPr>
        <w:t>, а в другой – чистая вода.</w:t>
      </w:r>
    </w:p>
    <w:p w:rsidR="0073380F" w:rsidRDefault="004312B9" w:rsidP="00EF6BB8">
      <w:pPr>
        <w:numPr>
          <w:ilvl w:val="0"/>
          <w:numId w:val="10"/>
        </w:numPr>
        <w:spacing w:after="0" w:line="240" w:lineRule="auto"/>
        <w:ind w:left="-56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После уборки обеззаразить воздух при помощи бактерицидной лампы, соответственно площади помещения и мощности прибора.</w:t>
      </w:r>
    </w:p>
    <w:p w:rsidR="0073380F" w:rsidRDefault="004312B9" w:rsidP="00EF6BB8">
      <w:pPr>
        <w:numPr>
          <w:ilvl w:val="0"/>
          <w:numId w:val="10"/>
        </w:numPr>
        <w:spacing w:after="0" w:line="240" w:lineRule="auto"/>
        <w:ind w:left="-56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Проветрить помещение.</w:t>
      </w:r>
    </w:p>
    <w:p w:rsidR="0073380F" w:rsidRDefault="004312B9" w:rsidP="00EF6BB8">
      <w:pPr>
        <w:numPr>
          <w:ilvl w:val="0"/>
          <w:numId w:val="10"/>
        </w:numPr>
        <w:spacing w:after="0" w:line="240" w:lineRule="auto"/>
        <w:ind w:left="-56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Инвентарь и ветошь продезинфицировать, сполоснуть и высушить, поместить на хранение.</w:t>
      </w:r>
    </w:p>
    <w:p w:rsidR="0073380F" w:rsidRDefault="004312B9" w:rsidP="00EF6BB8">
      <w:pPr>
        <w:numPr>
          <w:ilvl w:val="0"/>
          <w:numId w:val="10"/>
        </w:numPr>
        <w:spacing w:after="0" w:line="240" w:lineRule="auto"/>
        <w:ind w:left="-56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Спецодежду отправить в прачечную.</w:t>
      </w:r>
    </w:p>
    <w:p w:rsidR="0073380F" w:rsidRDefault="004312B9" w:rsidP="00EF6BB8">
      <w:pPr>
        <w:numPr>
          <w:ilvl w:val="0"/>
          <w:numId w:val="10"/>
        </w:numPr>
        <w:spacing w:after="0" w:line="240" w:lineRule="auto"/>
        <w:ind w:left="-56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Отметить проведение уборки в соответствующих журналах.</w:t>
      </w:r>
    </w:p>
    <w:p w:rsidR="0073380F" w:rsidRDefault="0073380F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День 7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29.05.2023 год</w:t>
      </w:r>
    </w:p>
    <w:p w:rsidR="0073380F" w:rsidRDefault="0073380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</w:p>
    <w:p w:rsidR="0073380F" w:rsidRDefault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</w:t>
      </w:r>
      <w:r w:rsidR="004312B9">
        <w:rPr>
          <w:rFonts w:ascii="Times New Roman" w:eastAsia="Times New Roman" w:hAnsi="Times New Roman" w:cs="Times New Roman"/>
        </w:rPr>
        <w:t xml:space="preserve"> лабораторию поступил биологический материал, который я так же исследовала по прежнему алгоритму. В одном из направлений было назначено проведение пробы Нечипоренко:</w:t>
      </w:r>
    </w:p>
    <w:p w:rsidR="0073380F" w:rsidRDefault="004312B9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>
            <wp:extent cx="4471580" cy="1648895"/>
            <wp:effectExtent l="0" t="0" r="0" b="0"/>
            <wp:docPr id="21" name="image21.png" descr="https://sun9-20.userapi.com/impg/8mgFXQ8P0Mc_ie2CuhNt8rMvrHJL7Ccfx-K2gw/mkn3rGZRjs4.jpg?size=1280x472&amp;quality=95&amp;sign=1d9d9f116803827b4da998798b95e952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 descr="https://sun9-20.userapi.com/impg/8mgFXQ8P0Mc_ie2CuhNt8rMvrHJL7Ccfx-K2gw/mkn3rGZRjs4.jpg?size=1280x472&amp;quality=95&amp;sign=1d9d9f116803827b4da998798b95e952&amp;type=album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1580" cy="1648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Рис.13 Направление с назначенной пробой</w:t>
      </w:r>
    </w:p>
    <w:p w:rsidR="0073380F" w:rsidRDefault="0073380F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Материал был зарегистрирован и передан на выполнение пробы Нечипоренко, с целью подсчета количества форменных элементов в 1 мл мочи с помощью счетной камеры:</w:t>
      </w:r>
    </w:p>
    <w:p w:rsidR="0073380F" w:rsidRDefault="0073380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>
            <wp:extent cx="5131378" cy="2733675"/>
            <wp:effectExtent l="0" t="0" r="0" b="0"/>
            <wp:docPr id="22" name="image22.png" descr="https://sun9-10.userapi.com/impg/eMbvdYTZ6mCt2FV1ClrZXBYqsVNqfY2ebSYleA/VVtqrq4N-Uc.jpg?size=1280x703&amp;quality=95&amp;sign=15a3932482ed4f9e245fca1c0723f245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https://sun9-10.userapi.com/impg/eMbvdYTZ6mCt2FV1ClrZXBYqsVNqfY2ebSYleA/VVtqrq4N-Uc.jpg?size=1280x703&amp;quality=95&amp;sign=15a3932482ed4f9e245fca1c0723f245&amp;type=album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3966" cy="27350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Рис.14 Регистрация биологического материала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u w:val="single"/>
        </w:rPr>
      </w:pPr>
      <w:r>
        <w:rPr>
          <w:rFonts w:ascii="Times New Roman" w:eastAsia="Times New Roman" w:hAnsi="Times New Roman" w:cs="Times New Roman"/>
          <w:u w:val="single"/>
        </w:rPr>
        <w:lastRenderedPageBreak/>
        <w:t>Определение количества форменных элементов в 1 мл мочи по Нечипоренко:</w:t>
      </w:r>
    </w:p>
    <w:p w:rsidR="0073380F" w:rsidRDefault="0073380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u w:val="single"/>
        </w:rPr>
      </w:pP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u w:val="single"/>
        </w:rPr>
        <w:t>Принцип.</w:t>
      </w:r>
      <w:r>
        <w:rPr>
          <w:rFonts w:ascii="Times New Roman" w:eastAsia="Times New Roman" w:hAnsi="Times New Roman" w:cs="Times New Roman"/>
          <w:i/>
        </w:rPr>
        <w:t> </w:t>
      </w:r>
      <w:r>
        <w:rPr>
          <w:rFonts w:ascii="Times New Roman" w:eastAsia="Times New Roman" w:hAnsi="Times New Roman" w:cs="Times New Roman"/>
        </w:rPr>
        <w:t>Определение количества форменных элементов (эритроцитов, лейкоцитов, цилиндров) в 1мл мочи с помощью счетной камеры.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u w:val="single"/>
        </w:rPr>
        <w:t>Ход исследования</w:t>
      </w:r>
      <w:r>
        <w:rPr>
          <w:rFonts w:ascii="Times New Roman" w:eastAsia="Times New Roman" w:hAnsi="Times New Roman" w:cs="Times New Roman"/>
          <w:i/>
        </w:rPr>
        <w:t>. </w:t>
      </w:r>
    </w:p>
    <w:p w:rsidR="0073380F" w:rsidRDefault="004312B9">
      <w:pPr>
        <w:numPr>
          <w:ilvl w:val="0"/>
          <w:numId w:val="14"/>
        </w:numPr>
        <w:spacing w:after="0" w:line="240" w:lineRule="auto"/>
        <w:ind w:left="-284"/>
        <w:jc w:val="both"/>
      </w:pPr>
      <w:r>
        <w:rPr>
          <w:rFonts w:ascii="Times New Roman" w:eastAsia="Times New Roman" w:hAnsi="Times New Roman" w:cs="Times New Roman"/>
        </w:rPr>
        <w:t>Определяют рН мочи, так как в моче щелочной реакции может быть частичный распад клеточных элементов</w:t>
      </w:r>
    </w:p>
    <w:p w:rsidR="0073380F" w:rsidRDefault="004312B9">
      <w:pPr>
        <w:numPr>
          <w:ilvl w:val="0"/>
          <w:numId w:val="14"/>
        </w:numPr>
        <w:spacing w:after="0" w:line="240" w:lineRule="auto"/>
        <w:ind w:left="-284"/>
        <w:jc w:val="both"/>
      </w:pPr>
      <w:r>
        <w:rPr>
          <w:rFonts w:ascii="Times New Roman" w:eastAsia="Times New Roman" w:hAnsi="Times New Roman" w:cs="Times New Roman"/>
        </w:rPr>
        <w:t>Мочу тщательно перемешивают</w:t>
      </w:r>
    </w:p>
    <w:p w:rsidR="0073380F" w:rsidRDefault="004312B9">
      <w:pPr>
        <w:numPr>
          <w:ilvl w:val="0"/>
          <w:numId w:val="14"/>
        </w:numPr>
        <w:spacing w:after="0" w:line="240" w:lineRule="auto"/>
        <w:ind w:left="-284"/>
        <w:jc w:val="both"/>
      </w:pPr>
      <w:r>
        <w:rPr>
          <w:rFonts w:ascii="Times New Roman" w:eastAsia="Times New Roman" w:hAnsi="Times New Roman" w:cs="Times New Roman"/>
        </w:rPr>
        <w:t xml:space="preserve">Наливают точно 10мл мочи (если мочи мало, можно взять 5мл) в градуированную </w:t>
      </w:r>
      <w:proofErr w:type="spellStart"/>
      <w:r>
        <w:rPr>
          <w:rFonts w:ascii="Times New Roman" w:eastAsia="Times New Roman" w:hAnsi="Times New Roman" w:cs="Times New Roman"/>
        </w:rPr>
        <w:t>центрифужную</w:t>
      </w:r>
      <w:proofErr w:type="spellEnd"/>
      <w:r>
        <w:rPr>
          <w:rFonts w:ascii="Times New Roman" w:eastAsia="Times New Roman" w:hAnsi="Times New Roman" w:cs="Times New Roman"/>
        </w:rPr>
        <w:t xml:space="preserve"> пробирку</w:t>
      </w:r>
    </w:p>
    <w:p w:rsidR="0073380F" w:rsidRDefault="004312B9">
      <w:pPr>
        <w:numPr>
          <w:ilvl w:val="0"/>
          <w:numId w:val="14"/>
        </w:numPr>
        <w:spacing w:after="0" w:line="240" w:lineRule="auto"/>
        <w:ind w:left="-284"/>
        <w:jc w:val="both"/>
      </w:pPr>
      <w:r>
        <w:rPr>
          <w:rFonts w:ascii="Times New Roman" w:eastAsia="Times New Roman" w:hAnsi="Times New Roman" w:cs="Times New Roman"/>
        </w:rPr>
        <w:t>Центрифугируют 5 минут при 2000 об/мин.</w:t>
      </w:r>
    </w:p>
    <w:p w:rsidR="0073380F" w:rsidRDefault="004312B9">
      <w:pPr>
        <w:numPr>
          <w:ilvl w:val="0"/>
          <w:numId w:val="14"/>
        </w:numPr>
        <w:spacing w:after="0" w:line="240" w:lineRule="auto"/>
        <w:ind w:left="-284"/>
        <w:jc w:val="both"/>
      </w:pPr>
      <w:r>
        <w:rPr>
          <w:rFonts w:ascii="Times New Roman" w:eastAsia="Times New Roman" w:hAnsi="Times New Roman" w:cs="Times New Roman"/>
        </w:rPr>
        <w:t xml:space="preserve">Пипеткой с хорошо оттянутым носиком отсасывают </w:t>
      </w:r>
      <w:proofErr w:type="spellStart"/>
      <w:r>
        <w:rPr>
          <w:rFonts w:ascii="Times New Roman" w:eastAsia="Times New Roman" w:hAnsi="Times New Roman" w:cs="Times New Roman"/>
        </w:rPr>
        <w:t>надосадочную</w:t>
      </w:r>
      <w:proofErr w:type="spellEnd"/>
      <w:r>
        <w:rPr>
          <w:rFonts w:ascii="Times New Roman" w:eastAsia="Times New Roman" w:hAnsi="Times New Roman" w:cs="Times New Roman"/>
        </w:rPr>
        <w:t xml:space="preserve"> жидкость, оставляя 0,5мл, если осадок маленькой, и 1,0 мл, если осадок большой (больше 0,5мл)</w:t>
      </w:r>
    </w:p>
    <w:p w:rsidR="0073380F" w:rsidRDefault="004312B9">
      <w:pPr>
        <w:numPr>
          <w:ilvl w:val="0"/>
          <w:numId w:val="14"/>
        </w:numPr>
        <w:spacing w:after="0" w:line="240" w:lineRule="auto"/>
        <w:ind w:left="-284"/>
        <w:jc w:val="both"/>
      </w:pPr>
      <w:r>
        <w:rPr>
          <w:rFonts w:ascii="Times New Roman" w:eastAsia="Times New Roman" w:hAnsi="Times New Roman" w:cs="Times New Roman"/>
        </w:rPr>
        <w:t>Подготавливают к работе счетную камеру Горяева или Фукса-Розенталя</w:t>
      </w:r>
    </w:p>
    <w:p w:rsidR="0073380F" w:rsidRDefault="004312B9">
      <w:pPr>
        <w:numPr>
          <w:ilvl w:val="0"/>
          <w:numId w:val="14"/>
        </w:numPr>
        <w:spacing w:after="0" w:line="240" w:lineRule="auto"/>
        <w:ind w:left="-284"/>
        <w:jc w:val="both"/>
      </w:pPr>
      <w:r>
        <w:rPr>
          <w:rFonts w:ascii="Times New Roman" w:eastAsia="Times New Roman" w:hAnsi="Times New Roman" w:cs="Times New Roman"/>
        </w:rPr>
        <w:t>Оставшийся осадок тщательно перемешивают и стеклянной палочкой с оплавленным концом или глазной пипеткой заполняют счетную камеру</w:t>
      </w:r>
    </w:p>
    <w:p w:rsidR="0073380F" w:rsidRDefault="004312B9">
      <w:pPr>
        <w:numPr>
          <w:ilvl w:val="0"/>
          <w:numId w:val="14"/>
        </w:numPr>
        <w:spacing w:after="0" w:line="240" w:lineRule="auto"/>
        <w:ind w:left="-284"/>
        <w:jc w:val="both"/>
      </w:pPr>
      <w:r>
        <w:rPr>
          <w:rFonts w:ascii="Times New Roman" w:eastAsia="Times New Roman" w:hAnsi="Times New Roman" w:cs="Times New Roman"/>
        </w:rPr>
        <w:t>Ждут 1-2 минуты, чтобы осели форменные элементы</w:t>
      </w:r>
    </w:p>
    <w:p w:rsidR="0073380F" w:rsidRDefault="004312B9">
      <w:pPr>
        <w:numPr>
          <w:ilvl w:val="0"/>
          <w:numId w:val="14"/>
        </w:numPr>
        <w:spacing w:after="0" w:line="240" w:lineRule="auto"/>
        <w:ind w:left="-284"/>
        <w:jc w:val="both"/>
      </w:pPr>
      <w:r>
        <w:rPr>
          <w:rFonts w:ascii="Times New Roman" w:eastAsia="Times New Roman" w:hAnsi="Times New Roman" w:cs="Times New Roman"/>
        </w:rPr>
        <w:t>Подсчитывают отдельно эритроциты, лейкоциты и цилиндры по всей сетке камеры при условиях: окуляр 7х или 10х; объектив 40х; конденсор опущен, диафрагма прикрыта.</w:t>
      </w:r>
    </w:p>
    <w:p w:rsidR="0073380F" w:rsidRDefault="004312B9">
      <w:pPr>
        <w:numPr>
          <w:ilvl w:val="0"/>
          <w:numId w:val="2"/>
        </w:numPr>
        <w:spacing w:after="0" w:line="240" w:lineRule="auto"/>
        <w:ind w:left="-284"/>
        <w:jc w:val="both"/>
      </w:pPr>
      <w:r>
        <w:rPr>
          <w:rFonts w:ascii="Times New Roman" w:eastAsia="Times New Roman" w:hAnsi="Times New Roman" w:cs="Times New Roman"/>
        </w:rPr>
        <w:t>Рассчитывают содержание форменных элементов в 1мл мочи по формуле, где:</w:t>
      </w:r>
    </w:p>
    <w:p w:rsidR="0073380F" w:rsidRDefault="004312B9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А – количество подсчитанных элементов в счетной камере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     500(1000) – объем мочи в микролитрах, оставленный вместе с осадком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   0,9(3,2) – объём счетной камеры Горяева (Фукса-Розенталя)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     5(10) – количество мочи, взятое для центрифугирования, в мл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 </w:t>
      </w:r>
    </w:p>
    <w:p w:rsidR="0073380F" w:rsidRDefault="004312B9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-284"/>
        <w:jc w:val="both"/>
        <w:rPr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В норме в 1 мл мочи содержится: </w:t>
      </w:r>
    </w:p>
    <w:p w:rsidR="0073380F" w:rsidRDefault="004312B9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эритроцитов – 0-1000</w:t>
      </w:r>
    </w:p>
    <w:p w:rsidR="0073380F" w:rsidRDefault="004312B9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лейкоцитов – 0-2000</w:t>
      </w:r>
    </w:p>
    <w:p w:rsidR="0073380F" w:rsidRDefault="004312B9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цилиндров – 1 на 4 камеры Горяева   или на 1   камеру Фукса-Розенталя (Ф-Р).</w:t>
      </w:r>
    </w:p>
    <w:p w:rsidR="0073380F" w:rsidRDefault="0073380F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940425" cy="1724660"/>
            <wp:effectExtent l="0" t="0" r="0" b="0"/>
            <wp:docPr id="23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246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Рис.15 Сетка камеры Горяева (слева) и сетка камеры Фукса-Розенталя (справа)</w:t>
      </w:r>
    </w:p>
    <w:p w:rsidR="0073380F" w:rsidRDefault="0073380F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День 8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30.05.2023 год</w:t>
      </w:r>
    </w:p>
    <w:p w:rsidR="0073380F" w:rsidRDefault="0073380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Сегодня в лабораторию поступили пробы мочи. После качественного определения белка и глюкозы в пробах, в которых они были обнаружены, проводится количественное определение белка и/или глюкозы. Первым делом используется фотометр БЕЛУР 600.</w:t>
      </w:r>
    </w:p>
    <w:p w:rsidR="0073380F" w:rsidRDefault="0073380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u w:val="single"/>
        </w:rPr>
        <w:t>Принцип метода</w:t>
      </w:r>
      <w:r>
        <w:rPr>
          <w:rFonts w:ascii="Times New Roman" w:eastAsia="Times New Roman" w:hAnsi="Times New Roman" w:cs="Times New Roman"/>
        </w:rPr>
        <w:t xml:space="preserve">: при взаимодействии исследуемого вещества с </w:t>
      </w:r>
      <w:proofErr w:type="spellStart"/>
      <w:r>
        <w:rPr>
          <w:rFonts w:ascii="Times New Roman" w:eastAsia="Times New Roman" w:hAnsi="Times New Roman" w:cs="Times New Roman"/>
        </w:rPr>
        <w:t>пирогаллоловым</w:t>
      </w:r>
      <w:proofErr w:type="spellEnd"/>
      <w:r>
        <w:rPr>
          <w:rFonts w:ascii="Times New Roman" w:eastAsia="Times New Roman" w:hAnsi="Times New Roman" w:cs="Times New Roman"/>
        </w:rPr>
        <w:t xml:space="preserve"> красным и </w:t>
      </w:r>
      <w:proofErr w:type="spellStart"/>
      <w:r>
        <w:rPr>
          <w:rFonts w:ascii="Times New Roman" w:eastAsia="Times New Roman" w:hAnsi="Times New Roman" w:cs="Times New Roman"/>
        </w:rPr>
        <w:t>молибдатом</w:t>
      </w:r>
      <w:proofErr w:type="spellEnd"/>
      <w:r>
        <w:rPr>
          <w:rFonts w:ascii="Times New Roman" w:eastAsia="Times New Roman" w:hAnsi="Times New Roman" w:cs="Times New Roman"/>
        </w:rPr>
        <w:t xml:space="preserve"> натрия образуется окрашенный комплекс, интенсивность окраски, которого пропорциональна концентрации вещества в пробе.</w:t>
      </w:r>
    </w:p>
    <w:p w:rsidR="0073380F" w:rsidRDefault="0073380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u w:val="single"/>
        </w:rPr>
      </w:pPr>
      <w:r>
        <w:rPr>
          <w:rFonts w:ascii="Times New Roman" w:eastAsia="Times New Roman" w:hAnsi="Times New Roman" w:cs="Times New Roman"/>
          <w:u w:val="single"/>
        </w:rPr>
        <w:t xml:space="preserve">Реактивы: 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1. Рабочий реагент – раствор </w:t>
      </w:r>
      <w:proofErr w:type="spellStart"/>
      <w:r>
        <w:rPr>
          <w:rFonts w:ascii="Times New Roman" w:eastAsia="Times New Roman" w:hAnsi="Times New Roman" w:cs="Times New Roman"/>
        </w:rPr>
        <w:t>пирогаллолового</w:t>
      </w:r>
      <w:proofErr w:type="spellEnd"/>
      <w:r>
        <w:rPr>
          <w:rFonts w:ascii="Times New Roman" w:eastAsia="Times New Roman" w:hAnsi="Times New Roman" w:cs="Times New Roman"/>
        </w:rPr>
        <w:t xml:space="preserve"> красного в </w:t>
      </w:r>
      <w:proofErr w:type="spellStart"/>
      <w:r>
        <w:rPr>
          <w:rFonts w:ascii="Times New Roman" w:eastAsia="Times New Roman" w:hAnsi="Times New Roman" w:cs="Times New Roman"/>
        </w:rPr>
        <w:t>сукцинат</w:t>
      </w:r>
      <w:proofErr w:type="spellEnd"/>
      <w:r>
        <w:rPr>
          <w:rFonts w:ascii="Times New Roman" w:eastAsia="Times New Roman" w:hAnsi="Times New Roman" w:cs="Times New Roman"/>
        </w:rPr>
        <w:t>-ном буфере;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2. Калибровочный раствор с 0,5 концентрацией</w:t>
      </w:r>
    </w:p>
    <w:p w:rsidR="0073380F" w:rsidRDefault="004312B9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>
            <wp:extent cx="4732051" cy="2643294"/>
            <wp:effectExtent l="0" t="0" r="0" b="0"/>
            <wp:docPr id="24" name="image24.png" descr="https://sun9-28.userapi.com/impg/xy4h074jXlZ5PePHz0N5mpJtF7p3tYGTCexqHg/tVbpXH9N8fA.jpg?size=1280x715&amp;quality=95&amp;sign=966c2df3124e2e1a7d4a99553b3baf3a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https://sun9-28.userapi.com/impg/xy4h074jXlZ5PePHz0N5mpJtF7p3tYGTCexqHg/tVbpXH9N8fA.jpg?size=1280x715&amp;quality=95&amp;sign=966c2df3124e2e1a7d4a99553b3baf3a&amp;type=album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2051" cy="26432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Рис.16 БЕЛУР 600</w:t>
      </w:r>
    </w:p>
    <w:p w:rsidR="0073380F" w:rsidRDefault="004312B9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u w:val="single"/>
        </w:rPr>
      </w:pPr>
      <w:r>
        <w:rPr>
          <w:rFonts w:ascii="Times New Roman" w:eastAsia="Times New Roman" w:hAnsi="Times New Roman" w:cs="Times New Roman"/>
          <w:u w:val="single"/>
        </w:rPr>
        <w:t>Ход работы:</w:t>
      </w:r>
    </w:p>
    <w:p w:rsidR="0073380F" w:rsidRDefault="004312B9">
      <w:pPr>
        <w:numPr>
          <w:ilvl w:val="1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В пробирки вносим растворы в соответствии с таблицей:</w:t>
      </w:r>
    </w:p>
    <w:p w:rsidR="0073380F" w:rsidRDefault="004312B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>
                <wp:simplePos x="0" y="0"/>
                <wp:positionH relativeFrom="column">
                  <wp:posOffset>529590</wp:posOffset>
                </wp:positionH>
                <wp:positionV relativeFrom="paragraph">
                  <wp:posOffset>93345</wp:posOffset>
                </wp:positionV>
                <wp:extent cx="4286250" cy="1485900"/>
                <wp:effectExtent l="0" t="0" r="19050" b="190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0" cy="14859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529590</wp:posOffset>
                </wp:positionH>
                <wp:positionV relativeFrom="paragraph">
                  <wp:posOffset>93345</wp:posOffset>
                </wp:positionV>
                <wp:extent cx="4305300" cy="1504950"/>
                <wp:effectExtent b="0" l="0" r="0" t="0"/>
                <wp:wrapNone/>
                <wp:docPr id="1" name="image8.png"/>
                <a:graphic>
                  <a:graphicData uri="http://schemas.openxmlformats.org/drawingml/2006/picture">
                    <pic:pic>
                      <pic:nvPicPr>
                        <pic:cNvPr id="0" name="image8.png"/>
                        <pic:cNvPicPr preferRelativeResize="0"/>
                      </pic:nvPicPr>
                      <pic:blipFill>
                        <a:blip r:embed="rId2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05300" cy="15049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73380F" w:rsidRDefault="004312B9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4286250" cy="1419225"/>
            <wp:effectExtent l="0" t="0" r="0" b="0"/>
            <wp:docPr id="25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1419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73380F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</w:p>
    <w:p w:rsidR="0073380F" w:rsidRDefault="004312B9">
      <w:pPr>
        <w:numPr>
          <w:ilvl w:val="1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Пробы перемешать, выдержать 10 мин. при комнатной температуре (18 -25ºС). Измерить оптическую плотность опытной (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D</w:t>
      </w:r>
      <w:r>
        <w:rPr>
          <w:rFonts w:ascii="Times New Roman" w:eastAsia="Times New Roman" w:hAnsi="Times New Roman" w:cs="Times New Roman"/>
          <w:color w:val="000000"/>
          <w:vertAlign w:val="subscript"/>
        </w:rPr>
        <w:t>оп</w:t>
      </w:r>
      <w:proofErr w:type="spellEnd"/>
      <w:r>
        <w:rPr>
          <w:rFonts w:ascii="Times New Roman" w:eastAsia="Times New Roman" w:hAnsi="Times New Roman" w:cs="Times New Roman"/>
          <w:color w:val="000000"/>
        </w:rPr>
        <w:t>) и калибровочной пробы (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D</w:t>
      </w:r>
      <w:r>
        <w:rPr>
          <w:rFonts w:ascii="Times New Roman" w:eastAsia="Times New Roman" w:hAnsi="Times New Roman" w:cs="Times New Roman"/>
          <w:color w:val="000000"/>
          <w:vertAlign w:val="subscript"/>
        </w:rPr>
        <w:t>к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) против контрольной пробы при λ=598 (578-610)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нм</w:t>
      </w:r>
      <w:proofErr w:type="spellEnd"/>
      <w:r>
        <w:rPr>
          <w:rFonts w:ascii="Times New Roman" w:eastAsia="Times New Roman" w:hAnsi="Times New Roman" w:cs="Times New Roman"/>
          <w:color w:val="000000"/>
        </w:rPr>
        <w:t>. Окраска стабильна в течении 1 ч.</w:t>
      </w:r>
    </w:p>
    <w:p w:rsidR="0073380F" w:rsidRDefault="0073380F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Также исследование можно провести на биохимическом анализаторе AU480:</w:t>
      </w:r>
    </w:p>
    <w:p w:rsidR="0073380F" w:rsidRDefault="0073380F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>
            <wp:extent cx="4933089" cy="2748026"/>
            <wp:effectExtent l="0" t="0" r="0" b="0"/>
            <wp:docPr id="26" name="image26.png" descr="https://sun9-63.userapi.com/impg/18UIYtBO7kZd-V0nzK_Ktr31bQm8vMy9SK_xuQ/7HkNQpC7y_o.jpg?size=1280x798&amp;quality=95&amp;sign=1868554f5c1aab78218455cbbefc704b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 descr="https://sun9-63.userapi.com/impg/18UIYtBO7kZd-V0nzK_Ktr31bQm8vMy9SK_xuQ/7HkNQpC7y_o.jpg?size=1280x798&amp;quality=95&amp;sign=1868554f5c1aab78218455cbbefc704b&amp;type=album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33089" cy="27480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Рис.17 Биохимический анализатор AU480</w:t>
      </w:r>
    </w:p>
    <w:p w:rsidR="0073380F" w:rsidRDefault="0073380F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>AU480 сочетает в себе многочисленные функции, которые обеспечивают высококачественное тестирование, снижают время проведения анализов и снижают операционные расходы.</w:t>
      </w: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 w:rsidRPr="00EF6BB8">
        <w:rPr>
          <w:rFonts w:ascii="Times New Roman" w:eastAsia="Times New Roman" w:hAnsi="Times New Roman" w:cs="Times New Roman"/>
          <w:u w:val="single"/>
        </w:rPr>
        <w:t>Оба этих анализатора определяют содержание в моче белка и глюкозы</w:t>
      </w:r>
      <w:r>
        <w:rPr>
          <w:rFonts w:ascii="Times New Roman" w:eastAsia="Times New Roman" w:hAnsi="Times New Roman" w:cs="Times New Roman"/>
        </w:rPr>
        <w:t xml:space="preserve">. </w:t>
      </w:r>
    </w:p>
    <w:p w:rsidR="0073380F" w:rsidRDefault="004312B9" w:rsidP="00EF6BB8">
      <w:pPr>
        <w:numPr>
          <w:ilvl w:val="0"/>
          <w:numId w:val="17"/>
        </w:num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Наличие белка в моче называется протеинурия.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Органические почечные протеинурии наблюдаются при заболеваниях почек с поражением </w:t>
      </w:r>
      <w:proofErr w:type="gramStart"/>
      <w:r>
        <w:rPr>
          <w:rFonts w:ascii="Times New Roman" w:eastAsia="Times New Roman" w:hAnsi="Times New Roman" w:cs="Times New Roman"/>
        </w:rPr>
        <w:t>их  структурной</w:t>
      </w:r>
      <w:proofErr w:type="gramEnd"/>
      <w:r>
        <w:rPr>
          <w:rFonts w:ascii="Times New Roman" w:eastAsia="Times New Roman" w:hAnsi="Times New Roman" w:cs="Times New Roman"/>
        </w:rPr>
        <w:t xml:space="preserve">  единицы – нефрона. Органические почечные протеинурии всегда стойкие, длительные и являются одним из основных симптомов заболевания. Они встречаются при: остром и хроническом </w:t>
      </w:r>
      <w:proofErr w:type="spellStart"/>
      <w:r>
        <w:rPr>
          <w:rFonts w:ascii="Times New Roman" w:eastAsia="Times New Roman" w:hAnsi="Times New Roman" w:cs="Times New Roman"/>
        </w:rPr>
        <w:t>гломерулонефрите</w:t>
      </w:r>
      <w:proofErr w:type="spellEnd"/>
      <w:r>
        <w:rPr>
          <w:rFonts w:ascii="Times New Roman" w:eastAsia="Times New Roman" w:hAnsi="Times New Roman" w:cs="Times New Roman"/>
        </w:rPr>
        <w:t xml:space="preserve">, пиелонефрите, хронической почечной недостаточности, амилоидозе почек, нефротическом синдроме. 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Функциональные почечные протеинурии бывают у здоровых людей </w:t>
      </w:r>
      <w:proofErr w:type="gramStart"/>
      <w:r>
        <w:rPr>
          <w:rFonts w:ascii="Times New Roman" w:eastAsia="Times New Roman" w:hAnsi="Times New Roman" w:cs="Times New Roman"/>
        </w:rPr>
        <w:t>при  особых</w:t>
      </w:r>
      <w:proofErr w:type="gramEnd"/>
      <w:r>
        <w:rPr>
          <w:rFonts w:ascii="Times New Roman" w:eastAsia="Times New Roman" w:hAnsi="Times New Roman" w:cs="Times New Roman"/>
        </w:rPr>
        <w:t xml:space="preserve"> обстоятельствах: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физическом перенапряжении – так называемые «маршевые» протеинурии у солдат после марш-бросков, спортивные протеинурии у спортсменов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после сильного переохлаждения – </w:t>
      </w:r>
      <w:proofErr w:type="spellStart"/>
      <w:r>
        <w:rPr>
          <w:rFonts w:ascii="Times New Roman" w:eastAsia="Times New Roman" w:hAnsi="Times New Roman" w:cs="Times New Roman"/>
        </w:rPr>
        <w:t>холодовые</w:t>
      </w:r>
      <w:proofErr w:type="spellEnd"/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после употребления в пищу большого количества сырого яичного белка – алиментарные (</w:t>
      </w:r>
      <w:proofErr w:type="spellStart"/>
      <w:r>
        <w:rPr>
          <w:rFonts w:ascii="Times New Roman" w:eastAsia="Times New Roman" w:hAnsi="Times New Roman" w:cs="Times New Roman"/>
        </w:rPr>
        <w:t>alimentum</w:t>
      </w:r>
      <w:proofErr w:type="spellEnd"/>
      <w:r>
        <w:rPr>
          <w:rFonts w:ascii="Times New Roman" w:eastAsia="Times New Roman" w:hAnsi="Times New Roman" w:cs="Times New Roman"/>
        </w:rPr>
        <w:t xml:space="preserve"> – питание)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у беременных женщин в последние недели перед родами и у новорожденных первые 4-10 дней жизни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после длительной пальпации почек.</w:t>
      </w:r>
    </w:p>
    <w:p w:rsidR="0073380F" w:rsidRDefault="004312B9" w:rsidP="00EF6B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Внепочечные </w:t>
      </w:r>
      <w:proofErr w:type="gramStart"/>
      <w:r>
        <w:rPr>
          <w:rFonts w:ascii="Times New Roman" w:eastAsia="Times New Roman" w:hAnsi="Times New Roman" w:cs="Times New Roman"/>
        </w:rPr>
        <w:t>протеинурии  развиваются</w:t>
      </w:r>
      <w:proofErr w:type="gramEnd"/>
      <w:r>
        <w:rPr>
          <w:rFonts w:ascii="Times New Roman" w:eastAsia="Times New Roman" w:hAnsi="Times New Roman" w:cs="Times New Roman"/>
        </w:rPr>
        <w:t xml:space="preserve">, когда белок в мочу попадает из мочевыводящих путей и половых органов - при цистите, уретрите, </w:t>
      </w:r>
      <w:proofErr w:type="spellStart"/>
      <w:r>
        <w:rPr>
          <w:rFonts w:ascii="Times New Roman" w:eastAsia="Times New Roman" w:hAnsi="Times New Roman" w:cs="Times New Roman"/>
        </w:rPr>
        <w:t>кольпите</w:t>
      </w:r>
      <w:proofErr w:type="spellEnd"/>
      <w:r>
        <w:rPr>
          <w:rFonts w:ascii="Times New Roman" w:eastAsia="Times New Roman" w:hAnsi="Times New Roman" w:cs="Times New Roman"/>
        </w:rPr>
        <w:t xml:space="preserve">- воспалении влагалища. Внепочечные протеинурии зависят от примеси выделений из мочеполовых органов. </w:t>
      </w:r>
    </w:p>
    <w:p w:rsidR="0073380F" w:rsidRDefault="004312B9" w:rsidP="00EF6BB8">
      <w:pPr>
        <w:numPr>
          <w:ilvl w:val="0"/>
          <w:numId w:val="11"/>
        </w:numPr>
        <w:spacing w:after="0" w:line="240" w:lineRule="auto"/>
        <w:ind w:left="-5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Появление глюкозы в моче называется </w:t>
      </w:r>
      <w:proofErr w:type="spellStart"/>
      <w:r>
        <w:rPr>
          <w:rFonts w:ascii="Times New Roman" w:eastAsia="Times New Roman" w:hAnsi="Times New Roman" w:cs="Times New Roman"/>
        </w:rPr>
        <w:t>глюкозурия</w:t>
      </w:r>
      <w:proofErr w:type="spellEnd"/>
      <w:r>
        <w:rPr>
          <w:rFonts w:ascii="Times New Roman" w:eastAsia="Times New Roman" w:hAnsi="Times New Roman" w:cs="Times New Roman"/>
        </w:rPr>
        <w:t xml:space="preserve">.  Как правило, </w:t>
      </w:r>
      <w:proofErr w:type="spellStart"/>
      <w:r>
        <w:rPr>
          <w:rFonts w:ascii="Times New Roman" w:eastAsia="Times New Roman" w:hAnsi="Times New Roman" w:cs="Times New Roman"/>
        </w:rPr>
        <w:t>глюкозурия</w:t>
      </w:r>
      <w:proofErr w:type="spellEnd"/>
      <w:r>
        <w:rPr>
          <w:rFonts w:ascii="Times New Roman" w:eastAsia="Times New Roman" w:hAnsi="Times New Roman" w:cs="Times New Roman"/>
        </w:rPr>
        <w:t xml:space="preserve"> является следствием гипергликемии - увеличения содержания глюкозы в </w:t>
      </w:r>
      <w:proofErr w:type="gramStart"/>
      <w:r>
        <w:rPr>
          <w:rFonts w:ascii="Times New Roman" w:eastAsia="Times New Roman" w:hAnsi="Times New Roman" w:cs="Times New Roman"/>
        </w:rPr>
        <w:t>крови  выше</w:t>
      </w:r>
      <w:proofErr w:type="gramEnd"/>
      <w:r>
        <w:rPr>
          <w:rFonts w:ascii="Times New Roman" w:eastAsia="Times New Roman" w:hAnsi="Times New Roman" w:cs="Times New Roman"/>
        </w:rPr>
        <w:t xml:space="preserve"> 7-9 </w:t>
      </w:r>
      <w:proofErr w:type="spellStart"/>
      <w:r>
        <w:rPr>
          <w:rFonts w:ascii="Times New Roman" w:eastAsia="Times New Roman" w:hAnsi="Times New Roman" w:cs="Times New Roman"/>
        </w:rPr>
        <w:t>ммоль</w:t>
      </w:r>
      <w:proofErr w:type="spellEnd"/>
      <w:r>
        <w:rPr>
          <w:rFonts w:ascii="Times New Roman" w:eastAsia="Times New Roman" w:hAnsi="Times New Roman" w:cs="Times New Roman"/>
        </w:rPr>
        <w:t xml:space="preserve">/л. Эта концентрация соответствует   почечному </w:t>
      </w:r>
      <w:proofErr w:type="gramStart"/>
      <w:r>
        <w:rPr>
          <w:rFonts w:ascii="Times New Roman" w:eastAsia="Times New Roman" w:hAnsi="Times New Roman" w:cs="Times New Roman"/>
        </w:rPr>
        <w:t>порогу  для</w:t>
      </w:r>
      <w:proofErr w:type="gramEnd"/>
      <w:r>
        <w:rPr>
          <w:rFonts w:ascii="Times New Roman" w:eastAsia="Times New Roman" w:hAnsi="Times New Roman" w:cs="Times New Roman"/>
        </w:rPr>
        <w:t xml:space="preserve"> глюкозы. В норме в крови содержание глюкозы 3,3-5,5 </w:t>
      </w:r>
      <w:proofErr w:type="spellStart"/>
      <w:r>
        <w:rPr>
          <w:rFonts w:ascii="Times New Roman" w:eastAsia="Times New Roman" w:hAnsi="Times New Roman" w:cs="Times New Roman"/>
        </w:rPr>
        <w:t>ммоль</w:t>
      </w:r>
      <w:proofErr w:type="spellEnd"/>
      <w:r>
        <w:rPr>
          <w:rFonts w:ascii="Times New Roman" w:eastAsia="Times New Roman" w:hAnsi="Times New Roman" w:cs="Times New Roman"/>
        </w:rPr>
        <w:t>/л.</w:t>
      </w:r>
    </w:p>
    <w:p w:rsidR="0073380F" w:rsidRDefault="004312B9" w:rsidP="00EF6BB8">
      <w:pPr>
        <w:spacing w:after="0" w:line="240" w:lineRule="auto"/>
        <w:ind w:left="-56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114300" distB="114300" distL="114300" distR="114300">
            <wp:extent cx="2809875" cy="1734185"/>
            <wp:effectExtent l="0" t="0" r="9525" b="0"/>
            <wp:docPr id="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0389" cy="17345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День 9</w:t>
      </w: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31.05.2023 год</w:t>
      </w:r>
    </w:p>
    <w:p w:rsidR="0073380F" w:rsidRDefault="0073380F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Сегодня в лабораторию так же поступил биологический материал, который я промаркировала и зар</w:t>
      </w:r>
      <w:r w:rsidR="00EF6BB8">
        <w:rPr>
          <w:rFonts w:ascii="Times New Roman" w:eastAsia="Times New Roman" w:hAnsi="Times New Roman" w:cs="Times New Roman"/>
        </w:rPr>
        <w:t>егистрировала в медицинскую информационную систему</w:t>
      </w:r>
      <w:r>
        <w:rPr>
          <w:rFonts w:ascii="Times New Roman" w:eastAsia="Times New Roman" w:hAnsi="Times New Roman" w:cs="Times New Roman"/>
        </w:rPr>
        <w:t xml:space="preserve">, разлила по пробиркам. С помощью анализатора были определены физические и химические свойства мочи, затем материал был </w:t>
      </w:r>
      <w:proofErr w:type="spellStart"/>
      <w:r>
        <w:rPr>
          <w:rFonts w:ascii="Times New Roman" w:eastAsia="Times New Roman" w:hAnsi="Times New Roman" w:cs="Times New Roman"/>
        </w:rPr>
        <w:t>процентрифугирован</w:t>
      </w:r>
      <w:proofErr w:type="spellEnd"/>
      <w:r>
        <w:rPr>
          <w:rFonts w:ascii="Times New Roman" w:eastAsia="Times New Roman" w:hAnsi="Times New Roman" w:cs="Times New Roman"/>
        </w:rPr>
        <w:t>, а зачем образовавшийся осадок отправлен на исследование – микроскопию ориентировочным методом. Микроскопия производится с использованием микроскопа, который заранее подготавливают к работе.</w:t>
      </w:r>
    </w:p>
    <w:p w:rsidR="0073380F" w:rsidRDefault="004312B9" w:rsidP="004976A0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63360" behindDoc="0" locked="0" layoutInCell="1" hidden="0" allowOverlap="1">
            <wp:simplePos x="0" y="0"/>
            <wp:positionH relativeFrom="column">
              <wp:posOffset>-555625</wp:posOffset>
            </wp:positionH>
            <wp:positionV relativeFrom="paragraph">
              <wp:posOffset>0</wp:posOffset>
            </wp:positionV>
            <wp:extent cx="2505075" cy="2416810"/>
            <wp:effectExtent l="0" t="0" r="0" b="0"/>
            <wp:wrapSquare wrapText="bothSides" distT="0" distB="0" distL="114300" distR="114300"/>
            <wp:docPr id="16" name="image16.png" descr="https://sun9-24.userapi.com/impg/ln6KCwF0M4k3ICLRYpfevAloxlR0ZOz_l7pDjQ/mKQ21qAw3To.jpg?size=1031x1080&amp;quality=95&amp;sign=981cdac6c2f63262b290141912441759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https://sun9-24.userapi.com/impg/ln6KCwF0M4k3ICLRYpfevAloxlR0ZOz_l7pDjQ/mKQ21qAw3To.jpg?size=1031x1080&amp;quality=95&amp;sign=981cdac6c2f63262b290141912441759&amp;type=album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24168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</w:rPr>
        <w:t>Рис.18 Микроскоп</w:t>
      </w:r>
    </w:p>
    <w:p w:rsidR="0073380F" w:rsidRDefault="0073380F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Перед работой необходимо аккуратно протереть линзы специальными салфетками. Найти самое освещенное место для работы. Выставить штатив для удобства в работе. Добиться наилучшего освещения с помощью регулировки зеркальца.</w:t>
      </w: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Хранить устройство рекомендуется на прочной и ровной поверхности в месте, где микроскоп защищен от падения.</w:t>
      </w:r>
    </w:p>
    <w:p w:rsidR="0073380F" w:rsidRDefault="004312B9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Для прибора оптимально подходит сухая и прохладная зона. Такой микроклимат позволит избежать случайных загрязнений, развития коррозии или грибка.</w:t>
      </w:r>
    </w:p>
    <w:p w:rsidR="0073380F" w:rsidRDefault="004312B9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После использования устройства необходимо закрывать его пластиковым чехлом, который идет в комплекте или продается отдельно. Это защитит оптику от пыли и упростит уход за микроскопом.</w:t>
      </w:r>
    </w:p>
    <w:p w:rsidR="0073380F" w:rsidRDefault="004312B9">
      <w:pPr>
        <w:spacing w:after="0" w:line="240" w:lineRule="auto"/>
        <w:ind w:left="-851"/>
        <w:jc w:val="both"/>
        <w:rPr>
          <w:rFonts w:ascii="Times New Roman" w:eastAsia="Times New Roman" w:hAnsi="Times New Roman" w:cs="Times New Roman"/>
          <w:u w:val="single"/>
        </w:rPr>
      </w:pPr>
      <w:r>
        <w:rPr>
          <w:rFonts w:ascii="Times New Roman" w:eastAsia="Times New Roman" w:hAnsi="Times New Roman" w:cs="Times New Roman"/>
          <w:u w:val="single"/>
        </w:rPr>
        <w:lastRenderedPageBreak/>
        <w:t>Правила работы с микроскопом:</w:t>
      </w:r>
    </w:p>
    <w:p w:rsidR="0073380F" w:rsidRDefault="0073380F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  <w:u w:val="single"/>
        </w:rPr>
      </w:pPr>
    </w:p>
    <w:p w:rsidR="0073380F" w:rsidRDefault="004312B9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Микроскоп берут одной рукой за колонку штатива, а другой поддерживают за основание. Брать и поднимать микроскоп за другие детали категорически запрещается.</w:t>
      </w:r>
    </w:p>
    <w:p w:rsidR="0073380F" w:rsidRDefault="004312B9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На рабочем столе микроскоп помещают колонкой к себе. Перед началом работы следует осторожно удалить пыль с оптических частей микроскопа мягкой сухой тканью, не касаясь пальцами линз.</w:t>
      </w:r>
    </w:p>
    <w:p w:rsidR="0073380F" w:rsidRDefault="004312B9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С помощью револьверной насадки устанавливают нужный объектив. Характерный щелчок фиксатора внутри револьвера свидетельствует о центрированном положении объектива. Необходимо помнить, что чем меньше увеличение объектива, тем больше фокусное расстояние. При работе с объективом 8х расстояние между препаратом и объективом около 9 мм, с объективом 40х оно составляет 0,6 мм, и с объективом 90х – около 0, 15 мм.</w:t>
      </w:r>
    </w:p>
    <w:p w:rsidR="0073380F" w:rsidRDefault="004312B9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На предметный столик помещают предметное стекло и закрепляют его клеммами.</w:t>
      </w:r>
    </w:p>
    <w:p w:rsidR="0073380F" w:rsidRDefault="004312B9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Вращением микрометрического винта фокусируют объектив таким образом, чтобы изображение предмета было четким.</w:t>
      </w:r>
    </w:p>
    <w:p w:rsidR="0073380F" w:rsidRDefault="004312B9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Препарат рассматривают в нескольких полях зрения, передвигая предметный столик при помощи боковых винтов, или перемещают его рукой на предметном столике. Находят наиболее подходящее поле зрения на участке препарата, на котором микроорганизмы видны отчетливо, в достаточном для просмотра количестве и зарисовывают микроскопическую картину.</w:t>
      </w:r>
    </w:p>
    <w:p w:rsidR="0073380F" w:rsidRDefault="0073380F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6259265" cy="1697018"/>
            <wp:effectExtent l="0" t="0" r="0" b="0"/>
            <wp:docPr id="4" name="image3.png" descr="https://sun4-20.userapi.com/impg/BLDVQBLQKlIsBogiyNpNWiRtWFpQy3vdXs35Aw/zWzt3U182uA.jpg?size=944x266&amp;quality=95&amp;sign=4a42c2691f1fe127131200609cd6dbf1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https://sun4-20.userapi.com/impg/BLDVQBLQKlIsBogiyNpNWiRtWFpQy3vdXs35Aw/zWzt3U182uA.jpg?size=944x266&amp;quality=95&amp;sign=4a42c2691f1fe127131200609cd6dbf1&amp;type=album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59265" cy="16970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73380F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Рис.19 Микроскопия </w:t>
      </w:r>
      <w:proofErr w:type="spellStart"/>
      <w:r>
        <w:rPr>
          <w:rFonts w:ascii="Times New Roman" w:eastAsia="Times New Roman" w:hAnsi="Times New Roman" w:cs="Times New Roman"/>
        </w:rPr>
        <w:t>нативного</w:t>
      </w:r>
      <w:proofErr w:type="spellEnd"/>
      <w:r>
        <w:rPr>
          <w:rFonts w:ascii="Times New Roman" w:eastAsia="Times New Roman" w:hAnsi="Times New Roman" w:cs="Times New Roman"/>
        </w:rPr>
        <w:t xml:space="preserve"> препарата мочи</w:t>
      </w: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День 10</w:t>
      </w: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01.06.2023 год</w:t>
      </w:r>
    </w:p>
    <w:p w:rsidR="0073380F" w:rsidRDefault="0073380F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73380F" w:rsidRDefault="00EF6BB8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На этот день мною были осуществлены </w:t>
      </w:r>
      <w:r w:rsidR="004312B9">
        <w:rPr>
          <w:rFonts w:ascii="Times New Roman" w:eastAsia="Times New Roman" w:hAnsi="Times New Roman" w:cs="Times New Roman"/>
        </w:rPr>
        <w:t>проверка показателей гигрометра, температуры холодильника и запись результатов в журнал, прием биоматериала, его маркировка и регистрация, определение физических и химических свойств на анализаторе, центрифугирование и исследование материала, регистрация результатов исследования, а также перевод направлений на дальнейшее исследование.</w:t>
      </w:r>
    </w:p>
    <w:p w:rsidR="0073380F" w:rsidRDefault="004312B9" w:rsidP="00EF6BB8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Такие процедуры как разлив биологической жидкости, в лаборатории производятся в специально оборудованном для данного процесса место – вытяжном шкафу:</w:t>
      </w: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Рис.20 Вытяжной шкаф для работы с биологическим материалом</w:t>
      </w:r>
    </w:p>
    <w:p w:rsidR="0073380F" w:rsidRDefault="0073380F">
      <w:pPr>
        <w:spacing w:after="0" w:line="240" w:lineRule="auto"/>
        <w:ind w:left="-927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Лабораторный вытяжной шкаф является часто используемым элементом вытяжного оборудования в лабораторном помещении. Это закрытый вентилируемый шкаф, который защищает работников лаборатории от опасных частиц, отводя воздух от пользователя и его рабочее место в капюшон.</w:t>
      </w:r>
    </w:p>
    <w:p w:rsidR="0073380F" w:rsidRDefault="004976A0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64384" behindDoc="0" locked="0" layoutInCell="1" hidden="0" allowOverlap="1" wp14:anchorId="5E11DA1C" wp14:editId="6DE94BF2">
            <wp:simplePos x="0" y="0"/>
            <wp:positionH relativeFrom="column">
              <wp:posOffset>-680085</wp:posOffset>
            </wp:positionH>
            <wp:positionV relativeFrom="paragraph">
              <wp:posOffset>-1188720</wp:posOffset>
            </wp:positionV>
            <wp:extent cx="3037840" cy="3038475"/>
            <wp:effectExtent l="0" t="0" r="0" b="9525"/>
            <wp:wrapSquare wrapText="bothSides" distT="0" distB="0" distL="114300" distR="114300"/>
            <wp:docPr id="27" name="image27.png" descr="https://sun9-23.userapi.com/impg/wGksRY8EQl4GmTwlAEtFDQF3JhUwMRbppExDOQ/c4zRLrv55ls.jpg?size=1001x1080&amp;quality=95&amp;sign=79753900b0b95651c745ada544acaf9d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https://sun9-23.userapi.com/impg/wGksRY8EQl4GmTwlAEtFDQF3JhUwMRbppExDOQ/c4zRLrv55ls.jpg?size=1001x1080&amp;quality=95&amp;sign=79753900b0b95651c745ada544acaf9d&amp;type=album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37840" cy="303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2B9">
        <w:rPr>
          <w:rFonts w:ascii="Times New Roman" w:eastAsia="Times New Roman" w:hAnsi="Times New Roman" w:cs="Times New Roman"/>
        </w:rPr>
        <w:t>Шкаф оборудуется прозрачной передней стенкой и, как правило, подводкой воды, газа и электричества. Столешница шкафа выполняется из химически стойких материалов.</w:t>
      </w: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>Удаление воздуха из шкафа в зависимости от вида проводимых в нём технологических операций может осуществляться естественным или механическим способом. Количество воздуха, удаляемого из шкафа, определяется токсичностью образующихся вредных веществ и температурой внутри шкафа.</w:t>
      </w:r>
    </w:p>
    <w:p w:rsidR="0073380F" w:rsidRDefault="0073380F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73380F" w:rsidRDefault="0073380F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u w:val="single"/>
        </w:rPr>
        <w:t>Правила работы в вытяжном шкафу:</w:t>
      </w:r>
    </w:p>
    <w:p w:rsidR="0073380F" w:rsidRDefault="0073380F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Убедиться, что включили вытяжку перед началом работы, иначе вытяжной шкаф будет бесполезен. Если он оснащен монитором воздушного потока, то проверить состояние монитора. Даже во время работы нужно быть готовым к изменениям потока воздуха.</w:t>
      </w:r>
    </w:p>
    <w:p w:rsidR="0073380F" w:rsidRDefault="004312B9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Использовать соответствующие средства индивидуальной защиты, такие как перчатки, защитные очки и лабораторный халат. Это повышает безопасность работы в случае катастрофических разливов, убегающих реактивов или пожара.</w:t>
      </w:r>
    </w:p>
    <w:p w:rsidR="0073380F" w:rsidRDefault="004312B9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Держать лицо вне вытяжного шкафа. Никогда не наклоняться к открытой створке. Стараться работать на расстоянии не менее 15 см от стекла. Полоса на поверхности может служить хорошим напоминанием об этом.</w:t>
      </w:r>
    </w:p>
    <w:p w:rsidR="0073380F" w:rsidRDefault="004312B9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Перемещаться осторожно, не делать резких движений в или из вытяжного шкафа, не использовать вентиляторы и не ходить быстро мимо открытого шкафа. Все это вызовет дополнительные потоки воздуха, которые снизят эффективность работы шкафа.</w:t>
      </w:r>
    </w:p>
    <w:p w:rsidR="0073380F" w:rsidRDefault="004312B9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Всегда следить за тем, чтобы вытяжной шкаф вовремя проходил сервисное обслуживание и сертификацию.</w:t>
      </w:r>
    </w:p>
    <w:p w:rsidR="0073380F" w:rsidRDefault="0073380F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День 11</w:t>
      </w: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02.06.2023 год</w:t>
      </w:r>
    </w:p>
    <w:p w:rsidR="0073380F" w:rsidRDefault="0073380F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Поступивший сегодня в лабораторию биологический материал был разлит мною по пробиркам, промаркирован, зарегистрирован, отправлен на дальнейшее исследование – определение физических и химических свойств на анализаторе и далее </w:t>
      </w:r>
      <w:proofErr w:type="spellStart"/>
      <w:r>
        <w:rPr>
          <w:rFonts w:ascii="Times New Roman" w:eastAsia="Times New Roman" w:hAnsi="Times New Roman" w:cs="Times New Roman"/>
        </w:rPr>
        <w:t>промикроскопирован</w:t>
      </w:r>
      <w:proofErr w:type="spellEnd"/>
      <w:r>
        <w:rPr>
          <w:rFonts w:ascii="Times New Roman" w:eastAsia="Times New Roman" w:hAnsi="Times New Roman" w:cs="Times New Roman"/>
        </w:rPr>
        <w:t xml:space="preserve">, перед чем был </w:t>
      </w:r>
      <w:proofErr w:type="spellStart"/>
      <w:r>
        <w:rPr>
          <w:rFonts w:ascii="Times New Roman" w:eastAsia="Times New Roman" w:hAnsi="Times New Roman" w:cs="Times New Roman"/>
        </w:rPr>
        <w:t>процентрифугирован</w:t>
      </w:r>
      <w:proofErr w:type="spellEnd"/>
      <w:r>
        <w:rPr>
          <w:rFonts w:ascii="Times New Roman" w:eastAsia="Times New Roman" w:hAnsi="Times New Roman" w:cs="Times New Roman"/>
        </w:rPr>
        <w:t xml:space="preserve">. </w:t>
      </w:r>
    </w:p>
    <w:p w:rsidR="00EF6BB8" w:rsidRDefault="00EF6BB8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114300" distB="114300" distL="114300" distR="114300">
            <wp:extent cx="4219575" cy="1409700"/>
            <wp:effectExtent l="0" t="0" r="9525" b="0"/>
            <wp:docPr id="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21551" cy="14103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Рис.21 Регистрация и направление биологического материала на исследование</w:t>
      </w:r>
    </w:p>
    <w:p w:rsidR="0073380F" w:rsidRDefault="0073380F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Также лаборатория оборудована холодильником (рис.22). Холодильник — это важное оборудование для лабораторий. Поддержание точного температурного режима позволяет соблюдать </w:t>
      </w:r>
      <w:proofErr w:type="spellStart"/>
      <w:r>
        <w:rPr>
          <w:rFonts w:ascii="Times New Roman" w:eastAsia="Times New Roman" w:hAnsi="Times New Roman" w:cs="Times New Roman"/>
        </w:rPr>
        <w:t>холодовую</w:t>
      </w:r>
      <w:proofErr w:type="spellEnd"/>
      <w:r>
        <w:rPr>
          <w:rFonts w:ascii="Times New Roman" w:eastAsia="Times New Roman" w:hAnsi="Times New Roman" w:cs="Times New Roman"/>
        </w:rPr>
        <w:t xml:space="preserve"> цепь и обеспечивать сохранность препаратов, требовательных к условиям хранения. Это оборудование существенно отличается от бытовых холодильников, в которых температура в разных местах внутренней камеры может заметно отличаться.</w:t>
      </w:r>
    </w:p>
    <w:p w:rsidR="0073380F" w:rsidRDefault="004312B9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C116842" wp14:editId="42D9B0F9">
            <wp:extent cx="4829175" cy="1771650"/>
            <wp:effectExtent l="0" t="0" r="9525" b="0"/>
            <wp:docPr id="7" name="image6.png" descr="https://sun9-28.userapi.com/impg/zzBrMjhJsV7mrFwpYSZQo0f36ypb1op63C2gsw/gYBPSaz82mg.jpg?size=1136x534&amp;quality=95&amp;sign=541ad8db39618b3b79aadd2eff6910e6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https://sun9-28.userapi.com/impg/zzBrMjhJsV7mrFwpYSZQo0f36ypb1op63C2gsw/gYBPSaz82mg.jpg?size=1136x534&amp;quality=95&amp;sign=541ad8db39618b3b79aadd2eff6910e6&amp;type=album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29601" cy="17718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Рис.22 Лабораторный холодильник</w:t>
      </w:r>
    </w:p>
    <w:p w:rsidR="0073380F" w:rsidRDefault="0073380F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Все оборудование должно иметь сертификаты, подтверждающие точное соблюдение температурного режима. Холодильники отличаются минимальным энергопотреблением и уровнем шума, равномерным распределением температуры внутри холодильной камеры, надежной теплоизоляцией. Корпус лабораторных холодильников сделан из нержавеющей стали, а внутренние поверхности гладкие и легко моются.</w:t>
      </w:r>
    </w:p>
    <w:p w:rsidR="0073380F" w:rsidRDefault="0073380F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День 12</w:t>
      </w: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03.06.2023 год</w:t>
      </w:r>
    </w:p>
    <w:p w:rsidR="0073380F" w:rsidRDefault="0073380F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Сегодня в лабораторию поступил биологический материал, который я исследовала по прежнему алгоритму, перед </w:t>
      </w:r>
      <w:proofErr w:type="gramStart"/>
      <w:r>
        <w:rPr>
          <w:rFonts w:ascii="Times New Roman" w:eastAsia="Times New Roman" w:hAnsi="Times New Roman" w:cs="Times New Roman"/>
        </w:rPr>
        <w:t>чем  проверила</w:t>
      </w:r>
      <w:proofErr w:type="gramEnd"/>
      <w:r>
        <w:rPr>
          <w:rFonts w:ascii="Times New Roman" w:eastAsia="Times New Roman" w:hAnsi="Times New Roman" w:cs="Times New Roman"/>
        </w:rPr>
        <w:t xml:space="preserve"> показатели гигрометра, холодильника, и сделала з</w:t>
      </w:r>
      <w:r w:rsidR="004976A0">
        <w:rPr>
          <w:rFonts w:ascii="Times New Roman" w:eastAsia="Times New Roman" w:hAnsi="Times New Roman" w:cs="Times New Roman"/>
        </w:rPr>
        <w:t>аписи в журнал:  перевела в МИС</w:t>
      </w:r>
      <w:r>
        <w:rPr>
          <w:rFonts w:ascii="Times New Roman" w:eastAsia="Times New Roman" w:hAnsi="Times New Roman" w:cs="Times New Roman"/>
        </w:rPr>
        <w:t xml:space="preserve"> направления, разлила мочу по пробиркам с подготовленной маркировкой – штрих-кодом, определила физические и химические свойства на анализаторе мочи </w:t>
      </w:r>
      <w:proofErr w:type="spellStart"/>
      <w:r>
        <w:rPr>
          <w:rFonts w:ascii="Times New Roman" w:eastAsia="Times New Roman" w:hAnsi="Times New Roman" w:cs="Times New Roman"/>
        </w:rPr>
        <w:t>URiСКАН</w:t>
      </w:r>
      <w:proofErr w:type="spellEnd"/>
      <w:r>
        <w:rPr>
          <w:rFonts w:ascii="Times New Roman" w:eastAsia="Times New Roman" w:hAnsi="Times New Roman" w:cs="Times New Roman"/>
        </w:rPr>
        <w:t>-про с помощью тест-полосках, провела центрифугирование и микроскопию осадка.</w:t>
      </w: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Кроме этого, в лаборатории имеется анализатор AUTION HYBRID AU-4050 (рис.23). Это первый в мире универсальный анализатор мочи, позволяющий выполнять химический анализ и исследование осадка мочи на одной платформе.</w:t>
      </w: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bookmarkStart w:id="0" w:name="_gjdgxs" w:colFirst="0" w:colLast="0"/>
      <w:bookmarkEnd w:id="0"/>
      <w:r>
        <w:rPr>
          <w:rFonts w:ascii="Times New Roman" w:eastAsia="Times New Roman" w:hAnsi="Times New Roman" w:cs="Times New Roman"/>
        </w:rPr>
        <w:t xml:space="preserve">AUTION HYBRID AU-4050 в своей работе может использовать тестовые полоски трех типов. В зависимости от типа полоски меняется набор проводимых исследований. Количество параметров для одной полоски составляет 9 или 11. В девятикомпонентных полосках отсутствует тест на альбумин. Также в одной из них отслеживается </w:t>
      </w:r>
      <w:proofErr w:type="spellStart"/>
      <w:r>
        <w:rPr>
          <w:rFonts w:ascii="Times New Roman" w:eastAsia="Times New Roman" w:hAnsi="Times New Roman" w:cs="Times New Roman"/>
        </w:rPr>
        <w:t>уробилиноген</w:t>
      </w:r>
      <w:proofErr w:type="spellEnd"/>
      <w:r>
        <w:rPr>
          <w:rFonts w:ascii="Times New Roman" w:eastAsia="Times New Roman" w:hAnsi="Times New Roman" w:cs="Times New Roman"/>
        </w:rPr>
        <w:t xml:space="preserve">, а во второй — </w:t>
      </w:r>
      <w:proofErr w:type="spellStart"/>
      <w:r>
        <w:rPr>
          <w:rFonts w:ascii="Times New Roman" w:eastAsia="Times New Roman" w:hAnsi="Times New Roman" w:cs="Times New Roman"/>
        </w:rPr>
        <w:t>креатинин</w:t>
      </w:r>
      <w:proofErr w:type="spellEnd"/>
      <w:r>
        <w:rPr>
          <w:rFonts w:ascii="Times New Roman" w:eastAsia="Times New Roman" w:hAnsi="Times New Roman" w:cs="Times New Roman"/>
        </w:rPr>
        <w:t>.</w:t>
      </w:r>
    </w:p>
    <w:p w:rsidR="004976A0" w:rsidRDefault="004976A0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4524375" cy="2000250"/>
            <wp:effectExtent l="0" t="0" r="9525" b="0"/>
            <wp:docPr id="8" name="image7.png" descr="https://sun9-74.userapi.com/impg/XB5A3c_hUMai6qaMm3DnvraaPJbtsCeBT5TdRQ/4kayBCcarpI.jpg?size=1280x751&amp;quality=95&amp;sign=9b966b1265f7a21ec5b9679061e32e41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https://sun9-74.userapi.com/impg/XB5A3c_hUMai6qaMm3DnvraaPJbtsCeBT5TdRQ/4kayBCcarpI.jpg?size=1280x751&amp;quality=95&amp;sign=9b966b1265f7a21ec5b9679061e32e41&amp;type=album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4869" cy="20004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380F" w:rsidRDefault="004312B9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Рис.23 Анализатор AUTION HYBRID AU-4050</w:t>
      </w:r>
    </w:p>
    <w:p w:rsidR="0073380F" w:rsidRDefault="0073380F">
      <w:pPr>
        <w:spacing w:after="0" w:line="240" w:lineRule="auto"/>
        <w:ind w:left="-927"/>
        <w:jc w:val="center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  <w:u w:val="single"/>
        </w:rPr>
      </w:pPr>
      <w:r>
        <w:rPr>
          <w:rFonts w:ascii="Times New Roman" w:eastAsia="Times New Roman" w:hAnsi="Times New Roman" w:cs="Times New Roman"/>
          <w:u w:val="single"/>
        </w:rPr>
        <w:t>Особенности анализатора:</w:t>
      </w:r>
    </w:p>
    <w:p w:rsidR="0073380F" w:rsidRDefault="004312B9">
      <w:pPr>
        <w:numPr>
          <w:ilvl w:val="0"/>
          <w:numId w:val="15"/>
        </w:numPr>
        <w:spacing w:after="0" w:line="240" w:lineRule="auto"/>
        <w:ind w:left="-567"/>
        <w:jc w:val="both"/>
      </w:pPr>
      <w:r>
        <w:rPr>
          <w:rFonts w:ascii="Times New Roman" w:eastAsia="Times New Roman" w:hAnsi="Times New Roman" w:cs="Times New Roman"/>
        </w:rPr>
        <w:t xml:space="preserve">Могут использоваться тестовые полоски </w:t>
      </w:r>
      <w:proofErr w:type="spellStart"/>
      <w:r>
        <w:rPr>
          <w:rFonts w:ascii="Times New Roman" w:eastAsia="Times New Roman" w:hAnsi="Times New Roman" w:cs="Times New Roman"/>
        </w:rPr>
        <w:t>Uriflet</w:t>
      </w:r>
      <w:proofErr w:type="spellEnd"/>
      <w:r>
        <w:rPr>
          <w:rFonts w:ascii="Times New Roman" w:eastAsia="Times New Roman" w:hAnsi="Times New Roman" w:cs="Times New Roman"/>
        </w:rPr>
        <w:t xml:space="preserve"> S-9HA, </w:t>
      </w:r>
      <w:proofErr w:type="spellStart"/>
      <w:r>
        <w:rPr>
          <w:rFonts w:ascii="Times New Roman" w:eastAsia="Times New Roman" w:hAnsi="Times New Roman" w:cs="Times New Roman"/>
        </w:rPr>
        <w:t>Uriflet</w:t>
      </w:r>
      <w:proofErr w:type="spellEnd"/>
      <w:r>
        <w:rPr>
          <w:rFonts w:ascii="Times New Roman" w:eastAsia="Times New Roman" w:hAnsi="Times New Roman" w:cs="Times New Roman"/>
        </w:rPr>
        <w:t xml:space="preserve"> S-10HA, </w:t>
      </w:r>
      <w:proofErr w:type="spellStart"/>
      <w:r>
        <w:rPr>
          <w:rFonts w:ascii="Times New Roman" w:eastAsia="Times New Roman" w:hAnsi="Times New Roman" w:cs="Times New Roman"/>
        </w:rPr>
        <w:t>Uriflet</w:t>
      </w:r>
      <w:proofErr w:type="spellEnd"/>
      <w:r>
        <w:rPr>
          <w:rFonts w:ascii="Times New Roman" w:eastAsia="Times New Roman" w:hAnsi="Times New Roman" w:cs="Times New Roman"/>
        </w:rPr>
        <w:t xml:space="preserve"> S-10HB.</w:t>
      </w:r>
    </w:p>
    <w:p w:rsidR="0073380F" w:rsidRDefault="004312B9">
      <w:pPr>
        <w:numPr>
          <w:ilvl w:val="0"/>
          <w:numId w:val="15"/>
        </w:numPr>
        <w:spacing w:after="0" w:line="240" w:lineRule="auto"/>
        <w:ind w:left="-567"/>
        <w:jc w:val="both"/>
      </w:pPr>
      <w:r>
        <w:rPr>
          <w:rFonts w:ascii="Times New Roman" w:eastAsia="Times New Roman" w:hAnsi="Times New Roman" w:cs="Times New Roman"/>
        </w:rPr>
        <w:t xml:space="preserve">Измеряемые параметры – эритроциты, билирубин, </w:t>
      </w:r>
      <w:proofErr w:type="spellStart"/>
      <w:r>
        <w:rPr>
          <w:rFonts w:ascii="Times New Roman" w:eastAsia="Times New Roman" w:hAnsi="Times New Roman" w:cs="Times New Roman"/>
        </w:rPr>
        <w:t>уробилиноген</w:t>
      </w:r>
      <w:proofErr w:type="spellEnd"/>
      <w:r>
        <w:rPr>
          <w:rFonts w:ascii="Times New Roman" w:eastAsia="Times New Roman" w:hAnsi="Times New Roman" w:cs="Times New Roman"/>
        </w:rPr>
        <w:t xml:space="preserve">, кетоны, белок, нитриты, глюкоза, </w:t>
      </w:r>
      <w:proofErr w:type="spellStart"/>
      <w:r>
        <w:rPr>
          <w:rFonts w:ascii="Times New Roman" w:eastAsia="Times New Roman" w:hAnsi="Times New Roman" w:cs="Times New Roman"/>
        </w:rPr>
        <w:t>pH</w:t>
      </w:r>
      <w:proofErr w:type="spellEnd"/>
      <w:r>
        <w:rPr>
          <w:rFonts w:ascii="Times New Roman" w:eastAsia="Times New Roman" w:hAnsi="Times New Roman" w:cs="Times New Roman"/>
        </w:rPr>
        <w:t xml:space="preserve">, удельный вес, лейкоциты, </w:t>
      </w:r>
      <w:proofErr w:type="spellStart"/>
      <w:r>
        <w:rPr>
          <w:rFonts w:ascii="Times New Roman" w:eastAsia="Times New Roman" w:hAnsi="Times New Roman" w:cs="Times New Roman"/>
        </w:rPr>
        <w:t>креатинин</w:t>
      </w:r>
      <w:proofErr w:type="spellEnd"/>
      <w:r>
        <w:rPr>
          <w:rFonts w:ascii="Times New Roman" w:eastAsia="Times New Roman" w:hAnsi="Times New Roman" w:cs="Times New Roman"/>
        </w:rPr>
        <w:t>, цвет, прозрачность, альбумин.</w:t>
      </w:r>
    </w:p>
    <w:p w:rsidR="0073380F" w:rsidRDefault="004312B9">
      <w:pPr>
        <w:numPr>
          <w:ilvl w:val="0"/>
          <w:numId w:val="15"/>
        </w:numPr>
        <w:spacing w:after="0" w:line="240" w:lineRule="auto"/>
        <w:ind w:left="-567"/>
        <w:jc w:val="both"/>
      </w:pPr>
      <w:r>
        <w:rPr>
          <w:rFonts w:ascii="Times New Roman" w:eastAsia="Times New Roman" w:hAnsi="Times New Roman" w:cs="Times New Roman"/>
        </w:rPr>
        <w:t xml:space="preserve">Интерфейс RS-232C и </w:t>
      </w:r>
      <w:proofErr w:type="spellStart"/>
      <w:r>
        <w:rPr>
          <w:rFonts w:ascii="Times New Roman" w:eastAsia="Times New Roman" w:hAnsi="Times New Roman" w:cs="Times New Roman"/>
        </w:rPr>
        <w:t>Ethernet</w:t>
      </w:r>
      <w:proofErr w:type="spellEnd"/>
      <w:r>
        <w:rPr>
          <w:rFonts w:ascii="Times New Roman" w:eastAsia="Times New Roman" w:hAnsi="Times New Roman" w:cs="Times New Roman"/>
        </w:rPr>
        <w:t>.</w:t>
      </w:r>
    </w:p>
    <w:p w:rsidR="0073380F" w:rsidRDefault="004312B9">
      <w:pPr>
        <w:numPr>
          <w:ilvl w:val="0"/>
          <w:numId w:val="15"/>
        </w:numPr>
        <w:spacing w:after="0" w:line="240" w:lineRule="auto"/>
        <w:ind w:left="-567"/>
        <w:jc w:val="both"/>
      </w:pPr>
      <w:r>
        <w:rPr>
          <w:rFonts w:ascii="Times New Roman" w:eastAsia="Times New Roman" w:hAnsi="Times New Roman" w:cs="Times New Roman"/>
        </w:rPr>
        <w:t>Работает на 5 длинах волн.</w:t>
      </w:r>
    </w:p>
    <w:p w:rsidR="0073380F" w:rsidRDefault="004312B9">
      <w:pPr>
        <w:numPr>
          <w:ilvl w:val="0"/>
          <w:numId w:val="15"/>
        </w:numPr>
        <w:spacing w:after="0" w:line="240" w:lineRule="auto"/>
        <w:ind w:left="-567"/>
        <w:jc w:val="both"/>
      </w:pPr>
      <w:r>
        <w:rPr>
          <w:rFonts w:ascii="Times New Roman" w:eastAsia="Times New Roman" w:hAnsi="Times New Roman" w:cs="Times New Roman"/>
        </w:rPr>
        <w:t>Выбирает из 23 вариантов цвета и 3 вариантов прозрачности.</w:t>
      </w:r>
    </w:p>
    <w:p w:rsidR="0073380F" w:rsidRDefault="0073380F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73380F" w:rsidRDefault="004312B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Таким образом, набор исследований адаптируется под нужды конкретного пациента в зависимости от диагноза. Есть варианты, оптимальные при заболевании диабетом и при болезнях почек.</w:t>
      </w:r>
    </w:p>
    <w:p w:rsidR="00066F19" w:rsidRDefault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Default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Default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Default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Default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Default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Default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Default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Default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Default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 w:rsidRPr="00066F19">
        <w:rPr>
          <w:rFonts w:ascii="Times New Roman" w:eastAsia="Times New Roman" w:hAnsi="Times New Roman" w:cs="Times New Roman"/>
        </w:rPr>
        <w:lastRenderedPageBreak/>
        <w:t>1.</w:t>
      </w:r>
      <w:r>
        <w:rPr>
          <w:rFonts w:ascii="Times New Roman" w:eastAsia="Times New Roman" w:hAnsi="Times New Roman" w:cs="Times New Roman"/>
        </w:rPr>
        <w:tab/>
      </w:r>
      <w:r w:rsidRPr="00066F19">
        <w:rPr>
          <w:rFonts w:ascii="Times New Roman" w:eastAsia="Times New Roman" w:hAnsi="Times New Roman" w:cs="Times New Roman"/>
        </w:rPr>
        <w:t>Умения, которыми хорошо овладел в ходе практики:</w:t>
      </w:r>
    </w:p>
    <w:p w:rsidR="00066F19" w:rsidRPr="00066F19" w:rsidRDefault="00066F19" w:rsidP="00066F19">
      <w:pPr>
        <w:ind w:left="-927"/>
      </w:pP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 ходе практики мной были освоены методики исследования биологического материала в клинико-диагностической лаборатории, изучены нормативные документы и правила безопасности при работе с биологическим материалом. Также изучены современные средства дезинфекции и стерилизации и порядок их проведения.</w:t>
      </w: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 w:rsidRPr="00066F19">
        <w:rPr>
          <w:rFonts w:ascii="Times New Roman" w:eastAsia="Times New Roman" w:hAnsi="Times New Roman" w:cs="Times New Roman"/>
        </w:rPr>
        <w:t>2.</w:t>
      </w:r>
      <w:r w:rsidRPr="00066F19">
        <w:rPr>
          <w:rFonts w:ascii="Times New Roman" w:eastAsia="Times New Roman" w:hAnsi="Times New Roman" w:cs="Times New Roman"/>
        </w:rPr>
        <w:tab/>
        <w:t>Самостоятельная работа:</w:t>
      </w:r>
    </w:p>
    <w:p w:rsid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На производственной практике мною был выполнен план практической работы в соответствии с изученными методиками и правилами безопасности при работе с биологическим материалом.</w:t>
      </w: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 w:rsidRPr="00066F19">
        <w:rPr>
          <w:rFonts w:ascii="Times New Roman" w:eastAsia="Times New Roman" w:hAnsi="Times New Roman" w:cs="Times New Roman"/>
        </w:rPr>
        <w:t>3.</w:t>
      </w:r>
      <w:r w:rsidRPr="00066F19">
        <w:rPr>
          <w:rFonts w:ascii="Times New Roman" w:eastAsia="Times New Roman" w:hAnsi="Times New Roman" w:cs="Times New Roman"/>
        </w:rPr>
        <w:tab/>
        <w:t>Помощь оказана со стороны методических и непосредственных руководителей:</w:t>
      </w:r>
    </w:p>
    <w:p w:rsid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Был проведен контроль практической работы и проверка отчета по выполненным манипуляциям.</w:t>
      </w: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 w:rsidRPr="00066F19">
        <w:rPr>
          <w:rFonts w:ascii="Times New Roman" w:eastAsia="Times New Roman" w:hAnsi="Times New Roman" w:cs="Times New Roman"/>
        </w:rPr>
        <w:t>4.</w:t>
      </w:r>
      <w:r w:rsidRPr="00066F19">
        <w:rPr>
          <w:rFonts w:ascii="Times New Roman" w:eastAsia="Times New Roman" w:hAnsi="Times New Roman" w:cs="Times New Roman"/>
        </w:rPr>
        <w:tab/>
        <w:t>Замечания и предложения по прохождению практики:</w:t>
      </w:r>
    </w:p>
    <w:p w:rsidR="00066F19" w:rsidRP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066F19" w:rsidRDefault="00066F19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Нет замечаний.</w:t>
      </w:r>
    </w:p>
    <w:p w:rsidR="009D6A9F" w:rsidRDefault="009D6A9F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</w:p>
    <w:p w:rsidR="009D6A9F" w:rsidRDefault="00C5445E" w:rsidP="00066F19">
      <w:pPr>
        <w:spacing w:after="0" w:line="240" w:lineRule="auto"/>
        <w:ind w:left="-927"/>
        <w:jc w:val="both"/>
        <w:rPr>
          <w:rFonts w:ascii="Times New Roman" w:eastAsia="Times New Roman" w:hAnsi="Times New Roman" w:cs="Times New Roman"/>
        </w:rPr>
      </w:pPr>
      <w:r w:rsidRPr="00C5445E">
        <w:rPr>
          <w:rFonts w:ascii="Times New Roman" w:eastAsia="Times New Roman" w:hAnsi="Times New Roman" w:cs="Times New Roman"/>
        </w:rPr>
        <w:lastRenderedPageBreak/>
        <w:drawing>
          <wp:inline distT="0" distB="0" distL="0" distR="0">
            <wp:extent cx="5940425" cy="7920567"/>
            <wp:effectExtent l="0" t="0" r="3175" b="4445"/>
            <wp:docPr id="28" name="Рисунок 28" descr="https://sun9-45.userapi.com/impg/u3J8FDRE6R9xyPW65ChnUSr8bkdaAyqNmiwdGA/4PQAYwSk4W8.jpg?size=810x1080&amp;quality=95&amp;sign=0766e31db3a4dba5240d5550930f63d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5.userapi.com/impg/u3J8FDRE6R9xyPW65ChnUSr8bkdaAyqNmiwdGA/4PQAYwSk4W8.jpg?size=810x1080&amp;quality=95&amp;sign=0766e31db3a4dba5240d5550930f63d1&amp;type=album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9D6A9F">
      <w:footerReference w:type="default" r:id="rId37"/>
      <w:pgSz w:w="11906" w:h="16838"/>
      <w:pgMar w:top="1134" w:right="850" w:bottom="1134" w:left="1701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74036" w:rsidRDefault="00274036" w:rsidP="00EF6BB8">
      <w:pPr>
        <w:spacing w:after="0" w:line="240" w:lineRule="auto"/>
      </w:pPr>
      <w:r>
        <w:separator/>
      </w:r>
    </w:p>
  </w:endnote>
  <w:endnote w:type="continuationSeparator" w:id="0">
    <w:p w:rsidR="00274036" w:rsidRDefault="00274036" w:rsidP="00EF6B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38883140"/>
      <w:docPartObj>
        <w:docPartGallery w:val="Page Numbers (Bottom of Page)"/>
        <w:docPartUnique/>
      </w:docPartObj>
    </w:sdtPr>
    <w:sdtEndPr/>
    <w:sdtContent>
      <w:p w:rsidR="00EF6BB8" w:rsidRDefault="00EF6BB8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5445E">
          <w:rPr>
            <w:noProof/>
          </w:rPr>
          <w:t>17</w:t>
        </w:r>
        <w:r>
          <w:fldChar w:fldCharType="end"/>
        </w:r>
      </w:p>
    </w:sdtContent>
  </w:sdt>
  <w:p w:rsidR="00EF6BB8" w:rsidRDefault="00EF6BB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74036" w:rsidRDefault="00274036" w:rsidP="00EF6BB8">
      <w:pPr>
        <w:spacing w:after="0" w:line="240" w:lineRule="auto"/>
      </w:pPr>
      <w:r>
        <w:separator/>
      </w:r>
    </w:p>
  </w:footnote>
  <w:footnote w:type="continuationSeparator" w:id="0">
    <w:p w:rsidR="00274036" w:rsidRDefault="00274036" w:rsidP="00EF6B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E15A3D"/>
    <w:multiLevelType w:val="multilevel"/>
    <w:tmpl w:val="403209C4"/>
    <w:lvl w:ilvl="0">
      <w:start w:val="1"/>
      <w:numFmt w:val="decimal"/>
      <w:lvlText w:val="%1."/>
      <w:lvlJc w:val="left"/>
      <w:pPr>
        <w:ind w:left="-207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513" w:hanging="360"/>
      </w:pPr>
    </w:lvl>
    <w:lvl w:ilvl="2">
      <w:start w:val="1"/>
      <w:numFmt w:val="lowerRoman"/>
      <w:lvlText w:val="%3."/>
      <w:lvlJc w:val="right"/>
      <w:pPr>
        <w:ind w:left="1233" w:hanging="180"/>
      </w:pPr>
    </w:lvl>
    <w:lvl w:ilvl="3">
      <w:start w:val="1"/>
      <w:numFmt w:val="decimal"/>
      <w:lvlText w:val="%4."/>
      <w:lvlJc w:val="left"/>
      <w:pPr>
        <w:ind w:left="1953" w:hanging="360"/>
      </w:pPr>
    </w:lvl>
    <w:lvl w:ilvl="4">
      <w:start w:val="1"/>
      <w:numFmt w:val="lowerLetter"/>
      <w:lvlText w:val="%5."/>
      <w:lvlJc w:val="left"/>
      <w:pPr>
        <w:ind w:left="2673" w:hanging="360"/>
      </w:pPr>
    </w:lvl>
    <w:lvl w:ilvl="5">
      <w:start w:val="1"/>
      <w:numFmt w:val="lowerRoman"/>
      <w:lvlText w:val="%6."/>
      <w:lvlJc w:val="right"/>
      <w:pPr>
        <w:ind w:left="3393" w:hanging="180"/>
      </w:pPr>
    </w:lvl>
    <w:lvl w:ilvl="6">
      <w:start w:val="1"/>
      <w:numFmt w:val="decimal"/>
      <w:lvlText w:val="%7."/>
      <w:lvlJc w:val="left"/>
      <w:pPr>
        <w:ind w:left="4113" w:hanging="360"/>
      </w:pPr>
    </w:lvl>
    <w:lvl w:ilvl="7">
      <w:start w:val="1"/>
      <w:numFmt w:val="lowerLetter"/>
      <w:lvlText w:val="%8."/>
      <w:lvlJc w:val="left"/>
      <w:pPr>
        <w:ind w:left="4833" w:hanging="360"/>
      </w:pPr>
    </w:lvl>
    <w:lvl w:ilvl="8">
      <w:start w:val="1"/>
      <w:numFmt w:val="lowerRoman"/>
      <w:lvlText w:val="%9."/>
      <w:lvlJc w:val="right"/>
      <w:pPr>
        <w:ind w:left="5553" w:hanging="180"/>
      </w:pPr>
    </w:lvl>
  </w:abstractNum>
  <w:abstractNum w:abstractNumId="1" w15:restartNumberingAfterBreak="0">
    <w:nsid w:val="0FFE48A3"/>
    <w:multiLevelType w:val="multilevel"/>
    <w:tmpl w:val="C7A452FA"/>
    <w:lvl w:ilvl="0">
      <w:start w:val="1"/>
      <w:numFmt w:val="decimal"/>
      <w:lvlText w:val="%1."/>
      <w:lvlJc w:val="left"/>
      <w:pPr>
        <w:ind w:left="-207" w:hanging="360"/>
      </w:pPr>
    </w:lvl>
    <w:lvl w:ilvl="1">
      <w:start w:val="1"/>
      <w:numFmt w:val="lowerLetter"/>
      <w:lvlText w:val="%2."/>
      <w:lvlJc w:val="left"/>
      <w:pPr>
        <w:ind w:left="513" w:hanging="360"/>
      </w:pPr>
    </w:lvl>
    <w:lvl w:ilvl="2">
      <w:start w:val="1"/>
      <w:numFmt w:val="lowerRoman"/>
      <w:lvlText w:val="%3."/>
      <w:lvlJc w:val="right"/>
      <w:pPr>
        <w:ind w:left="1233" w:hanging="180"/>
      </w:pPr>
    </w:lvl>
    <w:lvl w:ilvl="3">
      <w:start w:val="1"/>
      <w:numFmt w:val="decimal"/>
      <w:lvlText w:val="%4."/>
      <w:lvlJc w:val="left"/>
      <w:pPr>
        <w:ind w:left="1953" w:hanging="360"/>
      </w:pPr>
    </w:lvl>
    <w:lvl w:ilvl="4">
      <w:start w:val="1"/>
      <w:numFmt w:val="lowerLetter"/>
      <w:lvlText w:val="%5."/>
      <w:lvlJc w:val="left"/>
      <w:pPr>
        <w:ind w:left="2673" w:hanging="360"/>
      </w:pPr>
    </w:lvl>
    <w:lvl w:ilvl="5">
      <w:start w:val="1"/>
      <w:numFmt w:val="lowerRoman"/>
      <w:lvlText w:val="%6."/>
      <w:lvlJc w:val="right"/>
      <w:pPr>
        <w:ind w:left="3393" w:hanging="180"/>
      </w:pPr>
    </w:lvl>
    <w:lvl w:ilvl="6">
      <w:start w:val="1"/>
      <w:numFmt w:val="decimal"/>
      <w:lvlText w:val="%7."/>
      <w:lvlJc w:val="left"/>
      <w:pPr>
        <w:ind w:left="4113" w:hanging="360"/>
      </w:pPr>
    </w:lvl>
    <w:lvl w:ilvl="7">
      <w:start w:val="1"/>
      <w:numFmt w:val="lowerLetter"/>
      <w:lvlText w:val="%8."/>
      <w:lvlJc w:val="left"/>
      <w:pPr>
        <w:ind w:left="4833" w:hanging="360"/>
      </w:pPr>
    </w:lvl>
    <w:lvl w:ilvl="8">
      <w:start w:val="1"/>
      <w:numFmt w:val="lowerRoman"/>
      <w:lvlText w:val="%9."/>
      <w:lvlJc w:val="right"/>
      <w:pPr>
        <w:ind w:left="5553" w:hanging="180"/>
      </w:pPr>
    </w:lvl>
  </w:abstractNum>
  <w:abstractNum w:abstractNumId="2" w15:restartNumberingAfterBreak="0">
    <w:nsid w:val="10B77BEB"/>
    <w:multiLevelType w:val="multilevel"/>
    <w:tmpl w:val="7704559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" w15:restartNumberingAfterBreak="0">
    <w:nsid w:val="12B27453"/>
    <w:multiLevelType w:val="multilevel"/>
    <w:tmpl w:val="D0A027C8"/>
    <w:lvl w:ilvl="0">
      <w:start w:val="1"/>
      <w:numFmt w:val="decimal"/>
      <w:lvlText w:val="%1."/>
      <w:lvlJc w:val="left"/>
      <w:pPr>
        <w:ind w:left="-567" w:hanging="360"/>
      </w:pPr>
    </w:lvl>
    <w:lvl w:ilvl="1">
      <w:start w:val="1"/>
      <w:numFmt w:val="lowerLetter"/>
      <w:lvlText w:val="%2."/>
      <w:lvlJc w:val="left"/>
      <w:pPr>
        <w:ind w:left="153" w:hanging="360"/>
      </w:pPr>
    </w:lvl>
    <w:lvl w:ilvl="2">
      <w:start w:val="1"/>
      <w:numFmt w:val="lowerRoman"/>
      <w:lvlText w:val="%3."/>
      <w:lvlJc w:val="right"/>
      <w:pPr>
        <w:ind w:left="873" w:hanging="180"/>
      </w:pPr>
    </w:lvl>
    <w:lvl w:ilvl="3">
      <w:start w:val="1"/>
      <w:numFmt w:val="decimal"/>
      <w:lvlText w:val="%4."/>
      <w:lvlJc w:val="left"/>
      <w:pPr>
        <w:ind w:left="1593" w:hanging="360"/>
      </w:pPr>
    </w:lvl>
    <w:lvl w:ilvl="4">
      <w:start w:val="1"/>
      <w:numFmt w:val="lowerLetter"/>
      <w:lvlText w:val="%5."/>
      <w:lvlJc w:val="left"/>
      <w:pPr>
        <w:ind w:left="2313" w:hanging="360"/>
      </w:pPr>
    </w:lvl>
    <w:lvl w:ilvl="5">
      <w:start w:val="1"/>
      <w:numFmt w:val="lowerRoman"/>
      <w:lvlText w:val="%6."/>
      <w:lvlJc w:val="right"/>
      <w:pPr>
        <w:ind w:left="3033" w:hanging="180"/>
      </w:pPr>
    </w:lvl>
    <w:lvl w:ilvl="6">
      <w:start w:val="1"/>
      <w:numFmt w:val="decimal"/>
      <w:lvlText w:val="%7."/>
      <w:lvlJc w:val="left"/>
      <w:pPr>
        <w:ind w:left="3753" w:hanging="360"/>
      </w:pPr>
    </w:lvl>
    <w:lvl w:ilvl="7">
      <w:start w:val="1"/>
      <w:numFmt w:val="lowerLetter"/>
      <w:lvlText w:val="%8."/>
      <w:lvlJc w:val="left"/>
      <w:pPr>
        <w:ind w:left="4473" w:hanging="360"/>
      </w:pPr>
    </w:lvl>
    <w:lvl w:ilvl="8">
      <w:start w:val="1"/>
      <w:numFmt w:val="lowerRoman"/>
      <w:lvlText w:val="%9."/>
      <w:lvlJc w:val="right"/>
      <w:pPr>
        <w:ind w:left="5193" w:hanging="180"/>
      </w:pPr>
    </w:lvl>
  </w:abstractNum>
  <w:abstractNum w:abstractNumId="4" w15:restartNumberingAfterBreak="0">
    <w:nsid w:val="16EF7CFB"/>
    <w:multiLevelType w:val="multilevel"/>
    <w:tmpl w:val="088650A0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5" w15:restartNumberingAfterBreak="0">
    <w:nsid w:val="232A3321"/>
    <w:multiLevelType w:val="multilevel"/>
    <w:tmpl w:val="609A4B2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2DF72862"/>
    <w:multiLevelType w:val="multilevel"/>
    <w:tmpl w:val="CA048DDC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30AF68A4"/>
    <w:multiLevelType w:val="multilevel"/>
    <w:tmpl w:val="3342F65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8" w15:restartNumberingAfterBreak="0">
    <w:nsid w:val="34AB32D9"/>
    <w:multiLevelType w:val="multilevel"/>
    <w:tmpl w:val="BF1878C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417F68FE"/>
    <w:multiLevelType w:val="multilevel"/>
    <w:tmpl w:val="5564302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0" w15:restartNumberingAfterBreak="0">
    <w:nsid w:val="489B36B8"/>
    <w:multiLevelType w:val="multilevel"/>
    <w:tmpl w:val="ECE0CB16"/>
    <w:lvl w:ilvl="0">
      <w:start w:val="1"/>
      <w:numFmt w:val="decimal"/>
      <w:lvlText w:val="%1."/>
      <w:lvlJc w:val="left"/>
      <w:pPr>
        <w:ind w:left="-207" w:hanging="360"/>
      </w:pPr>
    </w:lvl>
    <w:lvl w:ilvl="1">
      <w:start w:val="1"/>
      <w:numFmt w:val="lowerLetter"/>
      <w:lvlText w:val="%2."/>
      <w:lvlJc w:val="left"/>
      <w:pPr>
        <w:ind w:left="513" w:hanging="360"/>
      </w:pPr>
    </w:lvl>
    <w:lvl w:ilvl="2">
      <w:start w:val="1"/>
      <w:numFmt w:val="lowerRoman"/>
      <w:lvlText w:val="%3."/>
      <w:lvlJc w:val="right"/>
      <w:pPr>
        <w:ind w:left="1233" w:hanging="180"/>
      </w:pPr>
    </w:lvl>
    <w:lvl w:ilvl="3">
      <w:start w:val="1"/>
      <w:numFmt w:val="decimal"/>
      <w:lvlText w:val="%4."/>
      <w:lvlJc w:val="left"/>
      <w:pPr>
        <w:ind w:left="1953" w:hanging="360"/>
      </w:pPr>
    </w:lvl>
    <w:lvl w:ilvl="4">
      <w:start w:val="1"/>
      <w:numFmt w:val="lowerLetter"/>
      <w:lvlText w:val="%5."/>
      <w:lvlJc w:val="left"/>
      <w:pPr>
        <w:ind w:left="2673" w:hanging="360"/>
      </w:pPr>
    </w:lvl>
    <w:lvl w:ilvl="5">
      <w:start w:val="1"/>
      <w:numFmt w:val="lowerRoman"/>
      <w:lvlText w:val="%6."/>
      <w:lvlJc w:val="right"/>
      <w:pPr>
        <w:ind w:left="3393" w:hanging="180"/>
      </w:pPr>
    </w:lvl>
    <w:lvl w:ilvl="6">
      <w:start w:val="1"/>
      <w:numFmt w:val="decimal"/>
      <w:lvlText w:val="%7."/>
      <w:lvlJc w:val="left"/>
      <w:pPr>
        <w:ind w:left="4113" w:hanging="360"/>
      </w:pPr>
    </w:lvl>
    <w:lvl w:ilvl="7">
      <w:start w:val="1"/>
      <w:numFmt w:val="lowerLetter"/>
      <w:lvlText w:val="%8."/>
      <w:lvlJc w:val="left"/>
      <w:pPr>
        <w:ind w:left="4833" w:hanging="360"/>
      </w:pPr>
    </w:lvl>
    <w:lvl w:ilvl="8">
      <w:start w:val="1"/>
      <w:numFmt w:val="lowerRoman"/>
      <w:lvlText w:val="%9."/>
      <w:lvlJc w:val="right"/>
      <w:pPr>
        <w:ind w:left="5553" w:hanging="180"/>
      </w:pPr>
    </w:lvl>
  </w:abstractNum>
  <w:abstractNum w:abstractNumId="11" w15:restartNumberingAfterBreak="0">
    <w:nsid w:val="51207E15"/>
    <w:multiLevelType w:val="multilevel"/>
    <w:tmpl w:val="6E88C8B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2" w15:restartNumberingAfterBreak="0">
    <w:nsid w:val="528C0A1C"/>
    <w:multiLevelType w:val="multilevel"/>
    <w:tmpl w:val="1D14D39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5466278E"/>
    <w:multiLevelType w:val="multilevel"/>
    <w:tmpl w:val="5EB6DC0C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584F1C7B"/>
    <w:multiLevelType w:val="multilevel"/>
    <w:tmpl w:val="BE4852E0"/>
    <w:lvl w:ilvl="0">
      <w:start w:val="1"/>
      <w:numFmt w:val="bullet"/>
      <w:lvlText w:val="●"/>
      <w:lvlJc w:val="left"/>
      <w:pPr>
        <w:ind w:left="153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873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593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313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033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753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473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193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5913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5C7533C9"/>
    <w:multiLevelType w:val="multilevel"/>
    <w:tmpl w:val="ECF87A68"/>
    <w:lvl w:ilvl="0">
      <w:start w:val="1"/>
      <w:numFmt w:val="decimal"/>
      <w:lvlText w:val="%1."/>
      <w:lvlJc w:val="left"/>
      <w:pPr>
        <w:ind w:left="-567" w:hanging="360"/>
      </w:pPr>
    </w:lvl>
    <w:lvl w:ilvl="1">
      <w:start w:val="1"/>
      <w:numFmt w:val="lowerLetter"/>
      <w:lvlText w:val="%2."/>
      <w:lvlJc w:val="left"/>
      <w:pPr>
        <w:ind w:left="153" w:hanging="360"/>
      </w:pPr>
    </w:lvl>
    <w:lvl w:ilvl="2">
      <w:start w:val="1"/>
      <w:numFmt w:val="lowerRoman"/>
      <w:lvlText w:val="%3."/>
      <w:lvlJc w:val="right"/>
      <w:pPr>
        <w:ind w:left="873" w:hanging="180"/>
      </w:pPr>
    </w:lvl>
    <w:lvl w:ilvl="3">
      <w:start w:val="1"/>
      <w:numFmt w:val="decimal"/>
      <w:lvlText w:val="%4."/>
      <w:lvlJc w:val="left"/>
      <w:pPr>
        <w:ind w:left="1593" w:hanging="360"/>
      </w:pPr>
    </w:lvl>
    <w:lvl w:ilvl="4">
      <w:start w:val="1"/>
      <w:numFmt w:val="lowerLetter"/>
      <w:lvlText w:val="%5."/>
      <w:lvlJc w:val="left"/>
      <w:pPr>
        <w:ind w:left="2313" w:hanging="360"/>
      </w:pPr>
    </w:lvl>
    <w:lvl w:ilvl="5">
      <w:start w:val="1"/>
      <w:numFmt w:val="lowerRoman"/>
      <w:lvlText w:val="%6."/>
      <w:lvlJc w:val="right"/>
      <w:pPr>
        <w:ind w:left="3033" w:hanging="180"/>
      </w:pPr>
    </w:lvl>
    <w:lvl w:ilvl="6">
      <w:start w:val="1"/>
      <w:numFmt w:val="decimal"/>
      <w:lvlText w:val="%7."/>
      <w:lvlJc w:val="left"/>
      <w:pPr>
        <w:ind w:left="3753" w:hanging="360"/>
      </w:pPr>
    </w:lvl>
    <w:lvl w:ilvl="7">
      <w:start w:val="1"/>
      <w:numFmt w:val="lowerLetter"/>
      <w:lvlText w:val="%8."/>
      <w:lvlJc w:val="left"/>
      <w:pPr>
        <w:ind w:left="4473" w:hanging="360"/>
      </w:pPr>
    </w:lvl>
    <w:lvl w:ilvl="8">
      <w:start w:val="1"/>
      <w:numFmt w:val="lowerRoman"/>
      <w:lvlText w:val="%9."/>
      <w:lvlJc w:val="right"/>
      <w:pPr>
        <w:ind w:left="5193" w:hanging="180"/>
      </w:pPr>
    </w:lvl>
  </w:abstractNum>
  <w:abstractNum w:abstractNumId="16" w15:restartNumberingAfterBreak="0">
    <w:nsid w:val="641F3C63"/>
    <w:multiLevelType w:val="multilevel"/>
    <w:tmpl w:val="B050A22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7" w15:restartNumberingAfterBreak="0">
    <w:nsid w:val="73F137B4"/>
    <w:multiLevelType w:val="multilevel"/>
    <w:tmpl w:val="861AF37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2"/>
  </w:num>
  <w:num w:numId="3">
    <w:abstractNumId w:val="17"/>
  </w:num>
  <w:num w:numId="4">
    <w:abstractNumId w:val="10"/>
  </w:num>
  <w:num w:numId="5">
    <w:abstractNumId w:val="15"/>
  </w:num>
  <w:num w:numId="6">
    <w:abstractNumId w:val="8"/>
  </w:num>
  <w:num w:numId="7">
    <w:abstractNumId w:val="3"/>
  </w:num>
  <w:num w:numId="8">
    <w:abstractNumId w:val="12"/>
  </w:num>
  <w:num w:numId="9">
    <w:abstractNumId w:val="4"/>
  </w:num>
  <w:num w:numId="10">
    <w:abstractNumId w:val="11"/>
  </w:num>
  <w:num w:numId="11">
    <w:abstractNumId w:val="6"/>
  </w:num>
  <w:num w:numId="12">
    <w:abstractNumId w:val="14"/>
  </w:num>
  <w:num w:numId="13">
    <w:abstractNumId w:val="16"/>
  </w:num>
  <w:num w:numId="14">
    <w:abstractNumId w:val="7"/>
  </w:num>
  <w:num w:numId="15">
    <w:abstractNumId w:val="9"/>
  </w:num>
  <w:num w:numId="16">
    <w:abstractNumId w:val="1"/>
  </w:num>
  <w:num w:numId="17">
    <w:abstractNumId w:val="13"/>
  </w:num>
  <w:num w:numId="1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380F"/>
    <w:rsid w:val="00066F19"/>
    <w:rsid w:val="00274036"/>
    <w:rsid w:val="00356091"/>
    <w:rsid w:val="004312B9"/>
    <w:rsid w:val="00480791"/>
    <w:rsid w:val="004976A0"/>
    <w:rsid w:val="0073380F"/>
    <w:rsid w:val="009D6A9F"/>
    <w:rsid w:val="00C5445E"/>
    <w:rsid w:val="00EF6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5AB3CDB3-33C8-4284-ADA5-32C3D4907D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a5">
    <w:name w:val="header"/>
    <w:basedOn w:val="a"/>
    <w:link w:val="a6"/>
    <w:uiPriority w:val="99"/>
    <w:unhideWhenUsed/>
    <w:rsid w:val="00EF6B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F6BB8"/>
  </w:style>
  <w:style w:type="paragraph" w:styleId="a7">
    <w:name w:val="footer"/>
    <w:basedOn w:val="a"/>
    <w:link w:val="a8"/>
    <w:uiPriority w:val="99"/>
    <w:unhideWhenUsed/>
    <w:rsid w:val="00EF6B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F6BB8"/>
  </w:style>
  <w:style w:type="paragraph" w:styleId="a9">
    <w:name w:val="List Paragraph"/>
    <w:basedOn w:val="a"/>
    <w:uiPriority w:val="34"/>
    <w:qFormat/>
    <w:rsid w:val="00066F1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80.png"/><Relationship Id="rId33" Type="http://schemas.openxmlformats.org/officeDocument/2006/relationships/image" Target="media/image24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microsoft.com/office/2007/relationships/hdphoto" Target="media/hdphoto1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7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62CE18-9433-4BBC-8CD6-F6644A1E6F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17</Pages>
  <Words>4192</Words>
  <Characters>23897</Characters>
  <Application>Microsoft Office Word</Application>
  <DocSecurity>0</DocSecurity>
  <Lines>199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28033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алексей</cp:lastModifiedBy>
  <cp:revision>6</cp:revision>
  <dcterms:created xsi:type="dcterms:W3CDTF">2023-06-02T09:05:00Z</dcterms:created>
  <dcterms:modified xsi:type="dcterms:W3CDTF">2023-07-22T04:02:00Z</dcterms:modified>
</cp:coreProperties>
</file>