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7" w:rsidRDefault="00661457" w:rsidP="00661457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Федерации.</w:t>
      </w:r>
    </w:p>
    <w:p w:rsidR="00661457" w:rsidRDefault="00661457" w:rsidP="00661457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661457" w:rsidRDefault="00661457" w:rsidP="00661457">
      <w:pPr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кафедрой: д.м.н, проф. Таранушенко Т.Е.</w:t>
      </w:r>
    </w:p>
    <w:p w:rsidR="00661457" w:rsidRDefault="00661457" w:rsidP="00661457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к.м.н., доцент Фалалеева С.О. </w:t>
      </w:r>
    </w:p>
    <w:p w:rsidR="00661457" w:rsidRDefault="00661457" w:rsidP="00661457">
      <w:pPr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Реферат</w:t>
      </w:r>
    </w:p>
    <w:p w:rsidR="00661457" w:rsidRDefault="00661457" w:rsidP="00661457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«Острый бронхит у детей»</w:t>
      </w:r>
    </w:p>
    <w:p w:rsidR="00661457" w:rsidRDefault="00661457" w:rsidP="00661457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61457" w:rsidRPr="00661457" w:rsidRDefault="00661457" w:rsidP="00661457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врач-ординатор Моисеева А.М.</w:t>
      </w:r>
    </w:p>
    <w:p w:rsidR="00661457" w:rsidRPr="00661457" w:rsidRDefault="00661457" w:rsidP="00661457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</w:p>
    <w:p w:rsidR="00661457" w:rsidRPr="00661457" w:rsidRDefault="00661457" w:rsidP="00661457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661457" w:rsidRDefault="00661457" w:rsidP="00661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2022 г.</w:t>
      </w:r>
    </w:p>
    <w:p w:rsidR="00661457" w:rsidRDefault="00661457" w:rsidP="0066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5"/>
        <w:gridCol w:w="916"/>
      </w:tblGrid>
      <w:tr w:rsidR="00661457" w:rsidTr="002909AC">
        <w:tc>
          <w:tcPr>
            <w:tcW w:w="8655" w:type="dxa"/>
          </w:tcPr>
          <w:p w:rsidR="00661457" w:rsidRPr="00CB7429" w:rsidRDefault="002909AC" w:rsidP="00CC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сведения</w:t>
            </w:r>
            <w:r w:rsidR="006614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  <w:r w:rsidR="006614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16" w:type="dxa"/>
          </w:tcPr>
          <w:p w:rsidR="00661457" w:rsidRPr="00A548FA" w:rsidRDefault="00661457" w:rsidP="00CC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457" w:rsidTr="002909AC">
        <w:tc>
          <w:tcPr>
            <w:tcW w:w="8655" w:type="dxa"/>
          </w:tcPr>
          <w:p w:rsidR="00661457" w:rsidRPr="00CB7429" w:rsidRDefault="002909AC" w:rsidP="00CC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Диагностика……………….</w:t>
            </w:r>
            <w:r w:rsidR="006614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16" w:type="dxa"/>
          </w:tcPr>
          <w:p w:rsidR="00661457" w:rsidRPr="00A548FA" w:rsidRDefault="002909AC" w:rsidP="00CC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1457" w:rsidTr="002909AC">
        <w:tc>
          <w:tcPr>
            <w:tcW w:w="8655" w:type="dxa"/>
          </w:tcPr>
          <w:p w:rsidR="00661457" w:rsidRPr="00CB7429" w:rsidRDefault="002909AC" w:rsidP="00CC55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r w:rsidR="00661457">
              <w:rPr>
                <w:rFonts w:ascii="Times New Roman" w:hAnsi="Times New Roman" w:cs="Times New Roman"/>
                <w:sz w:val="28"/>
                <w:szCs w:val="28"/>
              </w:rPr>
              <w:t>………....……….………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="0066145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916" w:type="dxa"/>
          </w:tcPr>
          <w:p w:rsidR="00661457" w:rsidRPr="00A548FA" w:rsidRDefault="002909AC" w:rsidP="00CC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1457" w:rsidTr="002909AC">
        <w:tc>
          <w:tcPr>
            <w:tcW w:w="8655" w:type="dxa"/>
          </w:tcPr>
          <w:p w:rsidR="00661457" w:rsidRPr="00CB7429" w:rsidRDefault="002909AC" w:rsidP="00CC55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661457">
              <w:rPr>
                <w:rFonts w:ascii="Times New Roman" w:hAnsi="Times New Roman" w:cs="Times New Roman"/>
                <w:sz w:val="28"/>
                <w:szCs w:val="28"/>
              </w:rPr>
              <w:t>………………..…….……………..………………</w:t>
            </w:r>
          </w:p>
        </w:tc>
        <w:tc>
          <w:tcPr>
            <w:tcW w:w="916" w:type="dxa"/>
          </w:tcPr>
          <w:p w:rsidR="00661457" w:rsidRPr="00A548FA" w:rsidRDefault="002909AC" w:rsidP="00CC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61457" w:rsidRDefault="00661457" w:rsidP="00661457">
      <w:pPr>
        <w:jc w:val="right"/>
        <w:sectPr w:rsidR="00661457" w:rsidSect="007860B4">
          <w:footerReference w:type="default" r:id="rId7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  <w:r>
        <w:br w:type="textWrapping" w:clear="all"/>
      </w:r>
    </w:p>
    <w:p w:rsidR="002909AC" w:rsidRPr="002909AC" w:rsidRDefault="002909AC" w:rsidP="002909AC">
      <w:pPr>
        <w:pStyle w:val="a4"/>
        <w:shd w:val="clear" w:color="auto" w:fill="FFFFFF"/>
        <w:spacing w:before="0" w:beforeAutospacing="0" w:after="240" w:afterAutospacing="0" w:line="326" w:lineRule="atLeast"/>
        <w:jc w:val="center"/>
        <w:rPr>
          <w:b/>
          <w:color w:val="222222"/>
          <w:sz w:val="28"/>
          <w:szCs w:val="28"/>
        </w:rPr>
      </w:pPr>
      <w:r w:rsidRPr="002909AC">
        <w:rPr>
          <w:b/>
          <w:color w:val="222222"/>
          <w:sz w:val="28"/>
          <w:szCs w:val="28"/>
        </w:rPr>
        <w:lastRenderedPageBreak/>
        <w:t>Основные сведения</w:t>
      </w:r>
    </w:p>
    <w:p w:rsidR="00661457" w:rsidRPr="00661457" w:rsidRDefault="00661457" w:rsidP="00661457">
      <w:pPr>
        <w:pStyle w:val="a4"/>
        <w:shd w:val="clear" w:color="auto" w:fill="FFFFFF"/>
        <w:spacing w:before="0" w:beforeAutospacing="0" w:after="240" w:afterAutospacing="0" w:line="326" w:lineRule="atLeast"/>
        <w:jc w:val="both"/>
        <w:rPr>
          <w:color w:val="222222"/>
          <w:sz w:val="28"/>
          <w:szCs w:val="28"/>
        </w:rPr>
      </w:pPr>
      <w:r w:rsidRPr="00661457">
        <w:rPr>
          <w:color w:val="222222"/>
          <w:sz w:val="28"/>
          <w:szCs w:val="28"/>
        </w:rPr>
        <w:t>Бронхит — это воспаление слизистой оболочки бронхов.</w:t>
      </w:r>
    </w:p>
    <w:p w:rsidR="00661457" w:rsidRPr="00355BE4" w:rsidRDefault="00661457">
      <w:p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Причиной острого бронхита (ОБ) у детей в 90% случаев являются респираторные вирусы, прежде всего вирусы парагриппа, гриппа, респираторно-синцитиальный (РС) вирус, риновирус, аденовирус, метапневмовирус [1]. До 10% случаев ОБ в детском возрасте, особенно у школьников и подростков, вызывается такими бактериальными патогенами, как </w:t>
      </w:r>
      <w:r w:rsidRPr="00355BE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Мycoplasma pneumoniae</w:t>
      </w: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355BE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Chlamydophila pneumoniae  и Bordetella pertussis</w:t>
      </w:r>
      <w:r w:rsidR="00355BE4" w:rsidRPr="00355BE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55BE4" w:rsidRPr="00355BE4" w:rsidRDefault="00355BE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Другие бактериальные возбудители, такие как </w:t>
      </w:r>
      <w:r w:rsidRPr="00355BE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Streptococcus pneumoniae</w:t>
      </w: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355BE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Moraxella catarrhalis</w:t>
      </w: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нетипируемые штаммы </w:t>
      </w:r>
      <w:r w:rsidRPr="00355BE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Haemophylus influenzae</w:t>
      </w: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крайне редко являются причиной ОБ или осложняют ОБ у детей без фоновой патологии. Указанные патогены в редких случаях могут быть причиной затяжного бактериального бронхита (также используется термин «хронический влажный кашель»), связанного с формированием микробных биопленок на поврежденной слизистой оболочке дыхательных путей [2, 4, 5]. Затяжной бактериальный бронхит чаще возникает у детей с маляцией трахеи и крупных бронхов и при отсутствии лечения может приводить к развитию бронхоэктазов.</w:t>
      </w:r>
    </w:p>
    <w:p w:rsidR="00355BE4" w:rsidRPr="00355BE4" w:rsidRDefault="00355BE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Бактериальная природа бронхита более характерна для детей с муковисцидозом (кистозным фиброзом), пороками развития бронхолегочной системы, иммунодефицитными состояниями, курящих или подверженных пассивному курению.</w:t>
      </w:r>
    </w:p>
    <w:p w:rsidR="00355BE4" w:rsidRDefault="00355BE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55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Особую группу составляют аспирационные бронхиты, связанные с хронической аспирацией пищи у детей грудного и раннего возраста (см. соответствующие КР). Этиопатогенез такого бронхита обусловлен агрессивным физико-химическим действием аспирата, а также грамположительной флорой ротоглотки и грамотрицательной кишечной флорой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55BE4" w:rsidRPr="007A37AF" w:rsidRDefault="00355BE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3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Острый вирусный бронхит встречается преимущественно в раннем и дошкольном, реже школьном, возрасте. Бронхит, вызванный </w:t>
      </w:r>
      <w:r w:rsidRPr="007A37A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 pneumoniae</w:t>
      </w:r>
      <w:r w:rsidRPr="007A3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возникает чаще у детей в возрасте &gt; 5 лет, в том числе у подростков</w:t>
      </w:r>
      <w:r w:rsidRPr="007A37A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7A3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A37A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C. pneumoniae</w:t>
      </w:r>
      <w:r w:rsidRPr="007A3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также чаще отмечается у подростков, но в целом данный патоген встречается относительно редко и малоизучен.</w:t>
      </w:r>
    </w:p>
    <w:p w:rsidR="00355BE4" w:rsidRPr="007A37AF" w:rsidRDefault="00355BE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3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Бронхиты на фоне острой респираторной инфекции (ОРИ), в т.ч. повторные (рецидивирующие), наблюдаются особенно часто у детей младше шести лет в зонах промышленного и бытового (пассивное курение, печи, плиты) загрязнения воздуха, что может быть обусловлено развитием бронхиальной гиперреактивности (БГР).</w:t>
      </w:r>
    </w:p>
    <w:p w:rsidR="00355BE4" w:rsidRPr="007A37AF" w:rsidRDefault="00355BE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37AF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Распространенность хронического бронхита</w:t>
      </w:r>
      <w:r w:rsidRPr="007A3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у детей сложна для исследования, так как первичный хронический бронхит встречается крайне редко, а другие заболевания, одним из клинических признаков которых может быть хронический бронхит, учитываются в соответствии с конкретными нозологиями.</w:t>
      </w:r>
    </w:p>
    <w:p w:rsidR="00355BE4" w:rsidRDefault="00355BE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37AF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Данные о распространенности затяжного бактериального бронхита </w:t>
      </w:r>
      <w:r w:rsidRPr="007A3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детей ограничены. Крупных эпидемиологических исследований к настоящему времени не проведено. Согласно исследованию, проведенном в Италии в 2015 г., среди 563 детей с хроническим влажным кашлем, затяжной бактериальный бронхит выявлялся в 11,9% случаев [10]. В Австралии при обследовании 191 ребенка с хроническим влажным кашлем из числа коренных жителей затяжной бактериальный бронхит диагностирован у 10% [11]. По другим данным распространенность затяжного бактериального бронхита у детей с хроническим влажным кашлем может достигать 40-44%</w:t>
      </w:r>
      <w:r w:rsidR="005204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204BC" w:rsidRPr="009C6716" w:rsidRDefault="005204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671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вирусной этиологии</w:t>
      </w:r>
      <w:r w:rsidRPr="009C67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обычно начинается с неспецифических симптомов ОРИ. Температура тела чаще субфебрильная, редко фебрильная, появляются кашель (со 2-3 дня заболевания), ринит. Кашель сначала имеет непродуктивный, а затем продуктивный характер, у младших детей иногда может сопровождаться рвотой. Одышка, свистящее дыхание обычно отсутствуют, признаков интоксикации (вялость, снижение аппетита) не наблюдается. Аускультативно в легких симметрично с обеих сторон выслушиваются рассеянные сухие и/или влажные хрипы, которые обычно уменьшаются после откашливания. Заболевание длится, как правило, не более 5-7 дней и заканчивается самопроизвольным выздоровлением.</w:t>
      </w:r>
    </w:p>
    <w:p w:rsidR="005204BC" w:rsidRPr="009C6716" w:rsidRDefault="005204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67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Острый вирусный бронхит может сопровождаться синдромом бронхиальной обструкции, особенно у детей раннего возраста, в случае РС-вирусной инфекции, а также у детей с атопией и вероятным дебютом бронхиальной астмы. В этих случаях отмечаются экспираторная одышка, участие вспомогательной мускулатуры в акте дыхания, удлиненный выдох и сухие свистящие хрипы (в том числе дистанционные), насыщение крови кислородом (сатурация) может быть снижено. При нарастании одышки, появлении рассеянных влажных мелкопузырчатых хрипов или крепитации у </w:t>
      </w:r>
      <w:r w:rsidRPr="009C67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ребенка грудного возраста следует предполагать острый бронхиолит (см. соответствующие КР). РС-вирусный бронхит и бронхиолит у детей грудного возраста могут продолжаться 2-3 недели.</w:t>
      </w:r>
    </w:p>
    <w:p w:rsidR="005204BC" w:rsidRPr="009C6716" w:rsidRDefault="005204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671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случае бронхита, вызванного </w:t>
      </w:r>
      <w:r w:rsidRPr="009C6716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M. pneumoniae</w:t>
      </w:r>
      <w:r w:rsidRPr="009C671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9C67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возможны стойкое повышение температуры до 38-39 ºС в течение 5-7 дней, головная боль, гиперемия конъюнктив, фарингит (обычно болеют школьники). Признаков интоксикации, как правило, не отмечается. Кашель появляется с первых дней болезни, выраженный, малопродуктивный, иногда может сопровождаться парастернальной болью в результате сильных кашлевых толчков. Может наблюдаться синдром бронхообструкции. Аускультативно в легких выслушиваются сухие и влажные хрипы, нередко асимметричные. Без лечения кашель может сохраняться в течение нескольких недель [2, 23]. Возможны соответствующие эпидемиологические данные (случаи ОБ, пневмонии в детском коллективе, внутрисемейные случаи).</w:t>
      </w:r>
    </w:p>
    <w:p w:rsidR="005204BC" w:rsidRPr="009C6716" w:rsidRDefault="005204B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671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Бронхит, вызванный </w:t>
      </w:r>
      <w:r w:rsidRPr="009C6716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C. pneumoniae</w:t>
      </w:r>
      <w:r w:rsidRPr="009C67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встречается, как правило, у подростков, может сопровождаться фарингитом, синуситом и бронхообструктивным синдромом</w:t>
      </w:r>
      <w:r w:rsidRPr="009C671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9C67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Лихорадка не характерна.</w:t>
      </w:r>
    </w:p>
    <w:p w:rsidR="009C6716" w:rsidRPr="007A37AF" w:rsidRDefault="009C671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9C6716" w:rsidRPr="007A3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183"/>
        <w:gridCol w:w="2192"/>
        <w:gridCol w:w="2598"/>
        <w:gridCol w:w="2598"/>
      </w:tblGrid>
      <w:tr w:rsidR="00355BE4" w:rsidTr="00355BE4">
        <w:tc>
          <w:tcPr>
            <w:tcW w:w="2392" w:type="dxa"/>
          </w:tcPr>
          <w:p w:rsidR="00355BE4" w:rsidRDefault="00355BE4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бронхита</w:t>
            </w:r>
          </w:p>
        </w:tc>
        <w:tc>
          <w:tcPr>
            <w:tcW w:w="2393" w:type="dxa"/>
          </w:tcPr>
          <w:p w:rsidR="00355BE4" w:rsidRDefault="00355BE4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393" w:type="dxa"/>
          </w:tcPr>
          <w:p w:rsidR="00355BE4" w:rsidRDefault="00355BE4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диагностики клинические</w:t>
            </w:r>
          </w:p>
        </w:tc>
        <w:tc>
          <w:tcPr>
            <w:tcW w:w="2393" w:type="dxa"/>
          </w:tcPr>
          <w:p w:rsidR="00355BE4" w:rsidRDefault="00D55F3E" w:rsidP="00D5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диагностики рентгенологические</w:t>
            </w:r>
          </w:p>
        </w:tc>
      </w:tr>
      <w:tr w:rsidR="00355BE4" w:rsidTr="00355BE4">
        <w:tc>
          <w:tcPr>
            <w:tcW w:w="2392" w:type="dxa"/>
          </w:tcPr>
          <w:p w:rsidR="00355BE4" w:rsidRDefault="00355BE4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Острый бронхит</w:t>
            </w:r>
          </w:p>
        </w:tc>
        <w:tc>
          <w:tcPr>
            <w:tcW w:w="2393" w:type="dxa"/>
          </w:tcPr>
          <w:p w:rsidR="00355BE4" w:rsidRDefault="00355BE4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Острое воспаление слизистой оболочки бронхов, вызванное различными инфекционными, реже физическими и/или химическими факторами</w:t>
            </w:r>
          </w:p>
        </w:tc>
        <w:tc>
          <w:tcPr>
            <w:tcW w:w="2393" w:type="dxa"/>
          </w:tcPr>
          <w:p w:rsidR="00355BE4" w:rsidRDefault="00355BE4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Лихорадка, кашель, диффузные сухие и разнокалиберные</w:t>
            </w:r>
            <w:r w:rsidR="00D55F3E">
              <w:rPr>
                <w:rFonts w:ascii="Times New Roman" w:hAnsi="Times New Roman" w:cs="Times New Roman"/>
                <w:sz w:val="28"/>
                <w:szCs w:val="28"/>
              </w:rPr>
              <w:t xml:space="preserve"> влажные хрипы в легких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355BE4" w:rsidRDefault="00D55F3E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легочного рисунка (усиление, и повышение прозрачности) при отсутствии инфильтративных и очаговых теней в легких</w:t>
            </w:r>
          </w:p>
        </w:tc>
      </w:tr>
      <w:tr w:rsidR="00355BE4" w:rsidTr="00355BE4">
        <w:tc>
          <w:tcPr>
            <w:tcW w:w="2392" w:type="dxa"/>
          </w:tcPr>
          <w:p w:rsidR="00355BE4" w:rsidRDefault="00D55F3E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Рецидивирующий бронхит</w:t>
            </w:r>
          </w:p>
        </w:tc>
        <w:tc>
          <w:tcPr>
            <w:tcW w:w="2393" w:type="dxa"/>
          </w:tcPr>
          <w:p w:rsidR="00355BE4" w:rsidRDefault="00D55F3E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Повторные эпизоды острых бронхитов 2-3 раза и более в течение года на фоне ОРИ. Встречается как правило у детей первых 4-5 лет жизни</w:t>
            </w:r>
          </w:p>
        </w:tc>
        <w:tc>
          <w:tcPr>
            <w:tcW w:w="2393" w:type="dxa"/>
          </w:tcPr>
          <w:p w:rsidR="00355BE4" w:rsidRDefault="00BE32A2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r w:rsidR="00D55F3E">
              <w:rPr>
                <w:rFonts w:ascii="Times New Roman" w:hAnsi="Times New Roman" w:cs="Times New Roman"/>
                <w:sz w:val="28"/>
                <w:szCs w:val="28"/>
              </w:rPr>
              <w:t>терии диагностики острого эпизода соответствуют клиническим и рентгенологическим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5F3E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 острого бронхита</w:t>
            </w:r>
          </w:p>
        </w:tc>
        <w:tc>
          <w:tcPr>
            <w:tcW w:w="2393" w:type="dxa"/>
          </w:tcPr>
          <w:p w:rsidR="00355BE4" w:rsidRDefault="00BE32A2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диагностики острого эпизода соответствуют клиническим и рентгенологическими признакам острого бронхита</w:t>
            </w:r>
          </w:p>
        </w:tc>
      </w:tr>
      <w:tr w:rsidR="00355BE4" w:rsidTr="00355BE4">
        <w:tc>
          <w:tcPr>
            <w:tcW w:w="2392" w:type="dxa"/>
          </w:tcPr>
          <w:p w:rsidR="00355BE4" w:rsidRDefault="00BE32A2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бронхит</w:t>
            </w:r>
          </w:p>
        </w:tc>
        <w:tc>
          <w:tcPr>
            <w:tcW w:w="2393" w:type="dxa"/>
          </w:tcPr>
          <w:p w:rsidR="00355BE4" w:rsidRDefault="00BE32A2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Хроническое распространенное воспалительное поражение бронхов</w:t>
            </w:r>
          </w:p>
        </w:tc>
        <w:tc>
          <w:tcPr>
            <w:tcW w:w="2393" w:type="dxa"/>
          </w:tcPr>
          <w:p w:rsidR="00355BE4" w:rsidRDefault="00BE32A2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Продуктивный кашель, разнокалиберный влажные хрипы в легких при наличии не менее 2-3 обостренией заболевания в год на протяжении 2х и более лет подряд</w:t>
            </w:r>
          </w:p>
        </w:tc>
        <w:tc>
          <w:tcPr>
            <w:tcW w:w="2393" w:type="dxa"/>
          </w:tcPr>
          <w:p w:rsidR="00355BE4" w:rsidRDefault="00BE32A2" w:rsidP="0035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и деформация легочного рисунка без локального пневмосклероза</w:t>
            </w:r>
          </w:p>
        </w:tc>
      </w:tr>
    </w:tbl>
    <w:p w:rsidR="00355BE4" w:rsidRDefault="00355BE4" w:rsidP="00355BE4">
      <w:pPr>
        <w:rPr>
          <w:rFonts w:ascii="Times New Roman" w:hAnsi="Times New Roman" w:cs="Times New Roman"/>
          <w:sz w:val="28"/>
          <w:szCs w:val="28"/>
        </w:rPr>
      </w:pPr>
    </w:p>
    <w:p w:rsidR="009C6716" w:rsidRDefault="009C6716" w:rsidP="009C6716">
      <w:pP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9C6716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Диагноз </w:t>
      </w:r>
      <w:r w:rsidR="002846ED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острого бронхита</w:t>
      </w:r>
      <w:r w:rsidRPr="009C6716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обычно клинический и основывается на данных анамнеза и совокупности симптомов, включающих кашель, рассеянные симметричные влажные и/или сухие хрипы при аускультации легких при субфебрильной (реже – фебрильной) лихорадке, отсутствии выраженной интоксикации. Клинические признаки бронхиальной обструкции </w:t>
      </w:r>
      <w:r w:rsidRPr="009C6716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lastRenderedPageBreak/>
        <w:t>(экспираторная одышка, свистящие хрипы, «свистящее» дыхание) в большинстве случаев отсутствуют.</w:t>
      </w:r>
    </w:p>
    <w:p w:rsidR="002846ED" w:rsidRDefault="002846ED">
      <w:pP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br w:type="page"/>
      </w:r>
    </w:p>
    <w:p w:rsidR="002846ED" w:rsidRPr="002846ED" w:rsidRDefault="002846ED" w:rsidP="002846ED">
      <w:pPr>
        <w:jc w:val="center"/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2846ED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lastRenderedPageBreak/>
        <w:t>Диагностика</w:t>
      </w:r>
    </w:p>
    <w:p w:rsidR="002846ED" w:rsidRPr="009C6716" w:rsidRDefault="002846ED" w:rsidP="009C6716">
      <w:pP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Для диагностики острого бронхита рекомендовано провести следующие обследования:</w:t>
      </w:r>
    </w:p>
    <w:p w:rsidR="009C6716" w:rsidRPr="005204BC" w:rsidRDefault="009C6716" w:rsidP="009C6716">
      <w:pPr>
        <w:numPr>
          <w:ilvl w:val="0"/>
          <w:numId w:val="2"/>
        </w:numPr>
        <w:shd w:val="clear" w:color="auto" w:fill="FFFFFF"/>
        <w:spacing w:after="0" w:line="326" w:lineRule="atLeast"/>
        <w:ind w:left="2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4BC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оценить наличие признаков интоксикации (вялость, отказ от еды и, особенно, от питья)</w:t>
      </w:r>
    </w:p>
    <w:p w:rsidR="009C6716" w:rsidRPr="005204BC" w:rsidRDefault="009C6716" w:rsidP="009C6716">
      <w:pPr>
        <w:numPr>
          <w:ilvl w:val="0"/>
          <w:numId w:val="2"/>
        </w:numPr>
        <w:shd w:val="clear" w:color="auto" w:fill="FFFFFF"/>
        <w:spacing w:after="0" w:line="326" w:lineRule="atLeast"/>
        <w:ind w:left="2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4BC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оценить характер кашля</w:t>
      </w:r>
    </w:p>
    <w:p w:rsidR="009C6716" w:rsidRPr="005204BC" w:rsidRDefault="009C6716" w:rsidP="009C6716">
      <w:pPr>
        <w:numPr>
          <w:ilvl w:val="0"/>
          <w:numId w:val="2"/>
        </w:numPr>
        <w:shd w:val="clear" w:color="auto" w:fill="FFFFFF"/>
        <w:spacing w:after="0" w:line="326" w:lineRule="atLeast"/>
        <w:ind w:left="2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4B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провести визуальное исследование верхних дыхательных путей</w:t>
      </w:r>
    </w:p>
    <w:p w:rsidR="009C6716" w:rsidRPr="005204BC" w:rsidRDefault="009C6716" w:rsidP="009C6716">
      <w:pPr>
        <w:numPr>
          <w:ilvl w:val="0"/>
          <w:numId w:val="2"/>
        </w:numPr>
        <w:shd w:val="clear" w:color="auto" w:fill="FFFFFF"/>
        <w:spacing w:after="0" w:line="326" w:lineRule="atLeast"/>
        <w:ind w:left="2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4BC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оценить признаки дыхательной недостаточности (участие вспомогательной мускулатуры в акте дыхания, западение уступчивых мест грудной клетки при дыхании)</w:t>
      </w:r>
    </w:p>
    <w:p w:rsidR="009C6716" w:rsidRPr="005204BC" w:rsidRDefault="009C6716" w:rsidP="009C6716">
      <w:pPr>
        <w:numPr>
          <w:ilvl w:val="0"/>
          <w:numId w:val="2"/>
        </w:numPr>
        <w:shd w:val="clear" w:color="auto" w:fill="FFFFFF"/>
        <w:spacing w:after="0" w:line="326" w:lineRule="atLeast"/>
        <w:ind w:left="2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4BC">
        <w:rPr>
          <w:rFonts w:ascii="Times New Roman" w:eastAsia="Times New Roman" w:hAnsi="Times New Roman" w:cs="Times New Roman"/>
          <w:color w:val="222222"/>
          <w:sz w:val="28"/>
          <w:szCs w:val="28"/>
        </w:rPr>
        <w:t>измерить частоту дыхательных движений (ЧДД), частоту сердечных сокращений (ЧСС)</w:t>
      </w:r>
    </w:p>
    <w:p w:rsidR="009C6716" w:rsidRPr="005204BC" w:rsidRDefault="009C6716" w:rsidP="009C6716">
      <w:pPr>
        <w:numPr>
          <w:ilvl w:val="0"/>
          <w:numId w:val="2"/>
        </w:numPr>
        <w:shd w:val="clear" w:color="auto" w:fill="FFFFFF"/>
        <w:spacing w:after="0" w:line="326" w:lineRule="atLeast"/>
        <w:ind w:left="2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4B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провести перкуторное исследование легких</w:t>
      </w:r>
    </w:p>
    <w:p w:rsidR="009C6716" w:rsidRPr="005204BC" w:rsidRDefault="009C6716" w:rsidP="009C6716">
      <w:pPr>
        <w:numPr>
          <w:ilvl w:val="0"/>
          <w:numId w:val="2"/>
        </w:numPr>
        <w:shd w:val="clear" w:color="auto" w:fill="FFFFFF"/>
        <w:spacing w:after="0" w:line="326" w:lineRule="atLeast"/>
        <w:ind w:left="2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4B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провести аускультацию легких, обращая внимание на симметричность аускультативных изменений</w:t>
      </w:r>
    </w:p>
    <w:p w:rsidR="009C6716" w:rsidRPr="009C6716" w:rsidRDefault="009C6716" w:rsidP="009C671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C6716" w:rsidRPr="009C6716" w:rsidRDefault="009C6716" w:rsidP="009C6716">
      <w:pPr>
        <w:pStyle w:val="a4"/>
        <w:shd w:val="clear" w:color="auto" w:fill="FFFFFF"/>
        <w:spacing w:before="0" w:beforeAutospacing="0" w:after="0" w:afterAutospacing="0" w:line="326" w:lineRule="atLeast"/>
        <w:jc w:val="both"/>
        <w:rPr>
          <w:color w:val="222222"/>
          <w:sz w:val="28"/>
          <w:szCs w:val="28"/>
        </w:rPr>
      </w:pPr>
      <w:r w:rsidRPr="009C6716">
        <w:rPr>
          <w:rStyle w:val="a5"/>
          <w:i w:val="0"/>
          <w:color w:val="333333"/>
          <w:sz w:val="28"/>
          <w:szCs w:val="28"/>
        </w:rPr>
        <w:t>У детей первых месяцев жизни с признаками вирусного бронхита (и бронхиолита) должна насторожить лихорадка более 38,5</w:t>
      </w:r>
      <w:r w:rsidRPr="009C6716">
        <w:rPr>
          <w:rStyle w:val="a5"/>
          <w:rFonts w:ascii="Cambria Math" w:hAnsi="Cambria Math"/>
          <w:i w:val="0"/>
          <w:color w:val="333333"/>
          <w:sz w:val="28"/>
          <w:szCs w:val="28"/>
        </w:rPr>
        <w:t>⁰</w:t>
      </w:r>
      <w:r w:rsidRPr="009C6716">
        <w:rPr>
          <w:rStyle w:val="a5"/>
          <w:i w:val="0"/>
          <w:color w:val="333333"/>
          <w:sz w:val="28"/>
          <w:szCs w:val="28"/>
        </w:rPr>
        <w:t>С (особенно её появление после 2-3 дня заболевания), «токсичный» внешний вид, отказ от еды и особенно от питья, что может говорить о вторичной бактериальной инфекции. Появление втяжений уступчивых мест грудной клетки, цианоза, «кряхтящего» дыхания говорят о нарастании дыхательной недостаточности. Возможны эпизоды апноэ.</w:t>
      </w:r>
    </w:p>
    <w:p w:rsidR="009C6716" w:rsidRPr="009C6716" w:rsidRDefault="009C6716" w:rsidP="009C6716">
      <w:pPr>
        <w:pStyle w:val="a4"/>
        <w:shd w:val="clear" w:color="auto" w:fill="FFFFFF"/>
        <w:spacing w:before="0" w:beforeAutospacing="0" w:after="0" w:afterAutospacing="0" w:line="326" w:lineRule="atLeast"/>
        <w:jc w:val="both"/>
        <w:rPr>
          <w:color w:val="222222"/>
          <w:sz w:val="28"/>
          <w:szCs w:val="28"/>
        </w:rPr>
      </w:pPr>
      <w:r w:rsidRPr="009C6716">
        <w:rPr>
          <w:rStyle w:val="a5"/>
          <w:i w:val="0"/>
          <w:color w:val="333333"/>
          <w:sz w:val="28"/>
          <w:szCs w:val="28"/>
        </w:rPr>
        <w:t>Микоплазменную этиологию бронхита следует подозревать у детей старше 5 лет с клиническими признаками бронхита и асимметричной аускультативной картиной в легких.</w:t>
      </w:r>
    </w:p>
    <w:p w:rsidR="009C6716" w:rsidRPr="009C6716" w:rsidRDefault="009C6716" w:rsidP="009C6716">
      <w:pPr>
        <w:pStyle w:val="a4"/>
        <w:shd w:val="clear" w:color="auto" w:fill="FFFFFF"/>
        <w:spacing w:before="0" w:beforeAutospacing="0" w:after="0" w:afterAutospacing="0" w:line="326" w:lineRule="atLeast"/>
        <w:jc w:val="both"/>
        <w:rPr>
          <w:color w:val="222222"/>
          <w:sz w:val="28"/>
          <w:szCs w:val="28"/>
        </w:rPr>
      </w:pPr>
      <w:r w:rsidRPr="009C6716">
        <w:rPr>
          <w:rStyle w:val="a5"/>
          <w:i w:val="0"/>
          <w:color w:val="333333"/>
          <w:sz w:val="28"/>
          <w:szCs w:val="28"/>
        </w:rPr>
        <w:t>В случае высокой лихорадки, вялости, снижения аппетита, снижения сатурации, аускультативно ослабления дыхания с одной стороны, бронхиальном дыхании, фокальных мелкопузырчатых хрипах и (или) крепитации необходимо исключить/подтвердить пневмонию.</w:t>
      </w:r>
    </w:p>
    <w:p w:rsidR="009C6716" w:rsidRDefault="009C6716" w:rsidP="009C6716">
      <w:pPr>
        <w:pStyle w:val="a4"/>
        <w:shd w:val="clear" w:color="auto" w:fill="FFFFFF"/>
        <w:spacing w:before="0" w:beforeAutospacing="0" w:after="0" w:afterAutospacing="0" w:line="326" w:lineRule="atLeast"/>
        <w:jc w:val="both"/>
        <w:rPr>
          <w:rStyle w:val="a5"/>
          <w:i w:val="0"/>
          <w:color w:val="333333"/>
          <w:sz w:val="28"/>
          <w:szCs w:val="28"/>
        </w:rPr>
      </w:pPr>
      <w:r w:rsidRPr="009C6716">
        <w:rPr>
          <w:rStyle w:val="a5"/>
          <w:i w:val="0"/>
          <w:color w:val="333333"/>
          <w:sz w:val="28"/>
          <w:szCs w:val="28"/>
        </w:rPr>
        <w:t>Следующие данные осмотра требуют исключить альтернативные диагнозы: признаки хронической гипоксии (деформация концевых фаланг пальцев по типу «барабанных пальцев» и ногтевых пластинок по типу «часовых стекол»), деформация грудной клетки, отставание в физическом развитии.</w:t>
      </w:r>
    </w:p>
    <w:p w:rsidR="00480FFA" w:rsidRDefault="00480FFA" w:rsidP="009C6716">
      <w:pPr>
        <w:pStyle w:val="a4"/>
        <w:shd w:val="clear" w:color="auto" w:fill="FFFFFF"/>
        <w:spacing w:before="0" w:beforeAutospacing="0" w:after="0" w:afterAutospacing="0" w:line="326" w:lineRule="atLeast"/>
        <w:jc w:val="both"/>
        <w:rPr>
          <w:rStyle w:val="a5"/>
          <w:i w:val="0"/>
          <w:color w:val="333333"/>
          <w:sz w:val="28"/>
          <w:szCs w:val="28"/>
        </w:rPr>
      </w:pPr>
    </w:p>
    <w:p w:rsidR="00480FFA" w:rsidRPr="009C6716" w:rsidRDefault="00480FFA" w:rsidP="009C6716">
      <w:pPr>
        <w:pStyle w:val="a4"/>
        <w:shd w:val="clear" w:color="auto" w:fill="FFFFFF"/>
        <w:spacing w:before="0" w:beforeAutospacing="0" w:after="0" w:afterAutospacing="0" w:line="326" w:lineRule="atLeast"/>
        <w:jc w:val="both"/>
        <w:rPr>
          <w:color w:val="222222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Для диагностики вирусного бронхита не требуется рутинное проведения клинического анализа крови, исследование СРБ у детей с типичной клинической картиной вирусного бронхита в амбулаторных условиях.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6716" w:rsidRPr="009C6716" w:rsidRDefault="00DD55A8" w:rsidP="00480FFA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D55A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Прокальцитонин является сывороточным биомаркером, который помогает отличить бактериальную инфекцию от других причин инфекции или </w:t>
      </w:r>
      <w:r w:rsidRPr="00DD55A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воспаления. У пациентов с инфекциями нижних дыхательных путей прокальцитонин может служить полезным дополнением к клинической оценке при назначении антибактериальной терапии и разрешении диагностической неопределенности. Изучение прокальцитонина развивается, и подход к использованию прокальцитонина варьируется в зависи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мости от учреждений и экспертов</w:t>
      </w:r>
      <w:r w:rsidRPr="00DD55A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</w:t>
      </w:r>
      <w:r w:rsidRPr="00DD55A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]</w:t>
      </w: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Лихорадка более 39°С с признаками интоксикации, дыхательная недостаточность, подозрение на бактериальную инфекцию – показания для незамедлительного исследования общего (клинического) анализа крови развернутого и исследования уровня СРБ в сыворотке крови (как правило, в условиях стационара/дневного стационара).</w:t>
      </w:r>
      <w:r w:rsidR="00480F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Диагностическое значение для бактериальной инфекции имеет лейкоцитоз более 15×10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perscript"/>
        </w:rPr>
        <w:t>9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/л, уровень СРБ более 30 мг/л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9C6716" w:rsidRPr="009C6716" w:rsidRDefault="009C6716" w:rsidP="00480FFA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Учитывая благоприятное течение ОБ у детей в большинстве случаев необходимости в этиологической диагностике нет. В то же время экспресс-тесты н</w:t>
      </w:r>
      <w:r w:rsidR="00480F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 вирусные инфекции (например, и</w:t>
      </w: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ммунохроматографическое экспресс-исследование мазка из зева, носоглоточного аспирата или назального смыва на аденовирус, </w:t>
      </w:r>
      <w:r w:rsidR="00480FF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вирус гриппа А, </w:t>
      </w: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гриппа В, респираторно-синцитиальный вирус и прочие вирусы)  позволяют уменьшить частоту неоправданного назначения АБТ, прогнозировать течение заболевания, улучшают эффективность противоэпидемических мер, повышают уровень доверия родителей пациента к врачу. В случае гриппа и ранних сроков болезни экспресс-тест также позволяет назначить этиотропную терапию.</w:t>
      </w:r>
    </w:p>
    <w:p w:rsidR="009C6716" w:rsidRPr="009C6716" w:rsidRDefault="009C6716" w:rsidP="00480FFA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подозрении на коклюш рекомендуются диагностика методом ПЦР в мазках со слизистой оболочки носоглотки</w:t>
      </w:r>
      <w:r w:rsidR="00480FFA">
        <w:rPr>
          <w:rFonts w:ascii="Times New Roman" w:eastAsia="Times New Roman" w:hAnsi="Times New Roman" w:cs="Times New Roman"/>
          <w:color w:val="222222"/>
          <w:sz w:val="28"/>
          <w:szCs w:val="28"/>
        </w:rPr>
        <w:t>, определение ДНК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Bordetella pertussis, Bordetella parapertussis, Bordetella bronchiseptica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) до 2 недель с момента дебюта заболевания и/или серологическое исследование (Определение антител к возбудителю коклюша (</w:t>
      </w: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Bordetella pertussis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) в крови) начиная со 2 недели с</w:t>
      </w:r>
      <w:r w:rsidR="00480F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момента начала кашля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80FFA" w:rsidRDefault="00480FFA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«Золотой стандарт» диагностики инфекции M. pneumoniae — 4-кратное и более нарастание титра антител в сыворотке крови, взятой в острую фазу болезни и через 3-4 недели. У детей старше 1 года информативно исследование  IgM, хотя отсутствие IgM-ответа не исключает острую инфекцию. Антитела класса IgG — признак перенесенной инфекции, антитела класса IgA появляются на ранних стадиях и могут указывать на недавнюю инфекцию, однако крайне неспецифичны.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Диагностика микоплазменной инфекции возможна при подозрении на данную инфекцию. При наличии соответствующей эпидемиологической обстановки и типичной картины болезни исследование не обязательно. 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При наличии характерных клинических признаков C. pneumoniae возможно рассмотреть проведение ПЦР-диагностики в сочетании с серологическими методами. Следует учесть, что антигены C. pneumoniae могут </w:t>
      </w: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обнаруживаться и без респираторной симптоматики, а антитела могут сохраняться длительное время посл</w:t>
      </w:r>
      <w:r w:rsidR="005A038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 перенесенной инфекции</w:t>
      </w:r>
      <w:r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5A038B" w:rsidRDefault="005A038B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9C6716" w:rsidRPr="009C6716" w:rsidRDefault="005A038B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38B">
        <w:rPr>
          <w:rFonts w:ascii="Times New Roman" w:eastAsia="Times New Roman" w:hAnsi="Times New Roman" w:cs="Times New Roman"/>
          <w:color w:val="222222"/>
          <w:sz w:val="28"/>
          <w:szCs w:val="28"/>
        </w:rPr>
        <w:t>Рентгенологическое исследование в типичных случаях острого бронхита проводить не рекомендуется.</w:t>
      </w:r>
      <w:r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Диффузный характер хрипов, субфебрильная температура, отсутствие токсикоза, перкуторных изменений и лейкоцитоза позволяют исключить пневмонию и поставить диагноз бронхита, не прибегая к рентгенографии органов грудной клетки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C6716" w:rsidRPr="009C6716" w:rsidRDefault="005A038B" w:rsidP="005A038B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 проведение пульсоксиметрии.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Важно помнить, что гипоксемия может не проявляться клинически. Для появления заметного цианоза концентрация ненасыщенного гемоглобина должна составить 3-5 г на 100 мл крови и, таким образом, если уровень гемоглобина составляет 120 г/л, цианоз будет заметен только при SpO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</w:rPr>
        <w:t>2</w:t>
      </w:r>
      <w:r w:rsidR="009C6716" w:rsidRPr="009C67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&lt; 75%.</w:t>
      </w:r>
    </w:p>
    <w:p w:rsidR="009C6716" w:rsidRPr="009C6716" w:rsidRDefault="009C6716" w:rsidP="005A038B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r w:rsidR="005A038B">
        <w:rPr>
          <w:rFonts w:ascii="Times New Roman" w:eastAsia="Times New Roman" w:hAnsi="Times New Roman" w:cs="Times New Roman"/>
          <w:color w:val="222222"/>
          <w:sz w:val="28"/>
          <w:szCs w:val="28"/>
        </w:rPr>
        <w:t>остром бронхите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синдромом бронхиальной обструкции рекомендуется исследование функции внешнего дыхания (ФВД) методом спирометрии с проведением теста с препаратами для лечения обструктивных заболеваний дыхательных путей (препаратами, обладающими бронхолитическим действием) детям с возраста 5 лет при условии возможности выполнения дыхательного маневра </w:t>
      </w:r>
    </w:p>
    <w:p w:rsidR="0084667F" w:rsidRDefault="0084667F" w:rsidP="0084667F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3"/>
          <w:szCs w:val="23"/>
        </w:rPr>
        <w:sectPr w:rsidR="00846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67F" w:rsidRPr="0084667F" w:rsidRDefault="0084667F" w:rsidP="0084667F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667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Лечение</w:t>
      </w:r>
    </w:p>
    <w:p w:rsidR="009C6716" w:rsidRPr="009C6716" w:rsidRDefault="0084667F" w:rsidP="0084667F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66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Необходимо соблюдать общие режимные моменты, такие как обильное питье в период лихорадки, соблюдение домашнего режима. 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Детям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острым бронхитом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повышении температуры тела &gt; 39-39,5°C рекомендуется использовать физические методы охлаждения (раскрыть ребенка, обтереть водой температуры 25-30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0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C), провести жаропонижающую терапию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ибупрофеном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дозе 7,5 мг/кг каждые 6-8 ч (максимально 30 мг/кг/сут) или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парацетамол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дозе 10-15 мг/кг каждые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6 ч (максимально 60 мг/кг/сут).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667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 детей с хронической патологией и (или) при выраженном дискомфорте, связанном с лихорадкой, возможно назначение антипиретиков при температуре 38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0</w:t>
      </w:r>
      <w:r w:rsidRPr="0084667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 и выше. Если с лихорадкой справиться не удается, можно рассмотреть постепенный переход с одного препарата на другой, продолжив монотерапию. Однако чередование этих двух препаратов, обладающих жаропонижающими свойствами, или применение комбинированных препаратов не имеет существенных преимуществ перед монотерапией одним из этих лекарственных средств.</w:t>
      </w:r>
    </w:p>
    <w:p w:rsidR="009C6716" w:rsidRPr="009C6716" w:rsidRDefault="00570083" w:rsidP="0057008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острый бронхит</w:t>
      </w:r>
      <w:r w:rsidR="009C6716"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сопровождается синдромом бронхиальной обструкции, рекомендуется назначение препаратов для лечения обструктивных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заболеваний дыхательных путей:</w:t>
      </w:r>
    </w:p>
    <w:p w:rsidR="00570083" w:rsidRPr="00570083" w:rsidRDefault="00570083" w:rsidP="00570083">
      <w:pPr>
        <w:pStyle w:val="a7"/>
        <w:numPr>
          <w:ilvl w:val="0"/>
          <w:numId w:val="36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сальбутамол</w:t>
      </w:r>
      <w:r w:rsidR="009C6716"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(дети и подростки старше 12 лет – ингаляционно с помощью дозированного ингалятора по 1-2 вдоха (100-200 мкг) не более 6 раз в сутки, с помощью небулайзера по 2,5-5 мг в 0,9% растворе натрия хлорида не чаще 4 раз в сутки; дети до 12 лет – с помощью небулайзера по 2,5мг (не более 5 мг) в 0,9% растворе натрия хлорида  не чаще 4 раз в сутки) </w:t>
      </w:r>
    </w:p>
    <w:p w:rsidR="009C6716" w:rsidRPr="00570083" w:rsidRDefault="009C6716" w:rsidP="00570083">
      <w:pPr>
        <w:pStyle w:val="a7"/>
        <w:numPr>
          <w:ilvl w:val="0"/>
          <w:numId w:val="36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фенотерол+ипратропия бромид</w:t>
      </w:r>
      <w:r w:rsidRPr="0057008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(с помощью небулайзера: дети и подростки старше 12 лет - 1 мл (1 мл=20 капель) - 2,5 мл (2,5 мл=50 капель) в 0,9% растворе натрия хлорида; дети 6-12 лет - 0,5 мл (0,5 мл=10 капель) - 2 мл (2 мл=40 капель) в 0,9% растворе натрия хлорида, дети до 6 лет - 0,1 мл (2 капли) на кг массы тела, но не более 0,5 мл (10 капель) в 0,9% растворе натрия хлорида; ингаляционно с помощью дозированного ингалятора: дети старше 6 лет – 1-2 вдоха (0,05-0,1 мг фенотерола/0,02-0,04 мг ипратропия бромида)</w:t>
      </w:r>
      <w:r w:rsidRPr="0057008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коротким курсом (обычно до 5 дней).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Значимый эффект селективных бета-2 адреномиметиков/адренэргических средств в комбинации с антихолинергическими или антихолинэргических средств (броходилататоров) отмечается уже через 15-20 минут, тогда же нужно провести повторный осмотр пациента и решить вопрос о целесообразности назначения этих препаратов. Их неэффективность может наблюдаться, в частности, при РС-вирусном бронхиолите и бронхите, вызванном M. pneumoniae.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Возможные побочные эффекты лекарственных препаратов данной группы — тахикардия, тремор, головная боль, повышенная возбудимость.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008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При отсутствии признаков бронхообструктивного синдрома назначение препаратов для лечения обструктивных заболеваний дыхательных путей не обосновано.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рассмотреть назначение препаратов подгруппы «глюкокортикоиды»  (для ингаляционного применения) - (ИГКС) коротким курсом в высоких дозах в течение 7-10 дней детям с бронхиальной обструкцией на фоне ОРИ при отсутствии симптомов между подобными эпизодами</w:t>
      </w:r>
      <w:r w:rsidR="008450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8450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возможно применение будесонида, </w:t>
      </w:r>
      <w:r w:rsidRPr="008450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флутиказона</w:t>
      </w:r>
      <w:r w:rsidR="008450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или  беклометазона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50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 повторении данной клинической ситуации следует оценить вероятность развития бронхиальной астмы у ребенка и/или других бронхолегочных болезней, протекающих с клиническими признаками бронхиальной обструкции (см. КР «Бронхиальная астма»)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АБТ при ОБ вирусной этиологии ввиду неэффективности</w:t>
      </w:r>
      <w:r w:rsidR="008450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8450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Желтый или зеленый цвет мокроты не является показанием для назначения АБТ.</w:t>
      </w:r>
      <w:r w:rsidR="00845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подозрении на бронхит, вызванный </w:t>
      </w:r>
      <w:r w:rsidRPr="009C67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M. pneumoniae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  или </w:t>
      </w:r>
      <w:r w:rsidRPr="009C67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C. pneumoniae,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  рекомендуется назначение АБТ препаратом из группы макролидов или тетрациклинов (у детей с</w:t>
      </w:r>
      <w:r w:rsidR="008450A3">
        <w:rPr>
          <w:rFonts w:ascii="Times New Roman" w:eastAsia="Times New Roman" w:hAnsi="Times New Roman" w:cs="Times New Roman"/>
          <w:color w:val="222222"/>
          <w:sz w:val="28"/>
          <w:szCs w:val="28"/>
        </w:rPr>
        <w:t>тарше 8 лет)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845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Д</w:t>
      </w:r>
      <w:r w:rsidRPr="009C67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лительность АБТ обычно составляет 7-14 дней, за исключением азитромицина (доказана эффективность коротких курсов длительностью 3-5 дней)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450A3" w:rsidRDefault="009C6716" w:rsidP="008450A3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рутинное назначение  группы противокашлевых препаратов (исключая комбинацию с отхаркивающими средствами») (противокашлевых средств) у пациентов с ОБ. Необходимо рассмотреть назначение данных препаратов только при наличии сухого мучительного кашля при исключении бронхиальной обструкции и других состояний, требующих соответствующей терапии</w:t>
      </w:r>
      <w:r w:rsidR="008450A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76512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97651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Из группы муколитических препаратов </w:t>
      </w:r>
      <w:r w:rsidR="008450A3" w:rsidRPr="0097651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 могут использоваться: </w:t>
      </w:r>
    </w:p>
    <w:p w:rsidR="00F53DF9" w:rsidRPr="00F53DF9" w:rsidRDefault="00F53DF9" w:rsidP="00F53DF9">
      <w:pPr>
        <w:pStyle w:val="a7"/>
        <w:numPr>
          <w:ilvl w:val="0"/>
          <w:numId w:val="37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F53DF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</w:t>
      </w:r>
      <w:r w:rsidR="008450A3" w:rsidRPr="00F53DF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мброксол</w:t>
      </w:r>
      <w:r w:rsidRPr="00F53DF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 таблетках, сиропе, в виде ингаляций. </w:t>
      </w:r>
    </w:p>
    <w:p w:rsidR="00F53DF9" w:rsidRPr="00F53DF9" w:rsidRDefault="00F53DF9" w:rsidP="00F53DF9">
      <w:pPr>
        <w:pStyle w:val="a7"/>
        <w:numPr>
          <w:ilvl w:val="0"/>
          <w:numId w:val="37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F53DF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Ацетилцистеин </w:t>
      </w:r>
    </w:p>
    <w:p w:rsidR="009C6716" w:rsidRPr="00F53DF9" w:rsidRDefault="00F53DF9" w:rsidP="00F53DF9">
      <w:pPr>
        <w:pStyle w:val="a7"/>
        <w:numPr>
          <w:ilvl w:val="0"/>
          <w:numId w:val="37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53DF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</w:t>
      </w:r>
      <w:r w:rsidR="009C6716" w:rsidRPr="00F53DF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арбоцистеин </w:t>
      </w:r>
    </w:p>
    <w:p w:rsidR="009C6716" w:rsidRPr="009C6716" w:rsidRDefault="009C6716" w:rsidP="009C6716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651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Муколитические препараты не следует комбинировать с 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препаратами, обладающими </w:t>
      </w:r>
      <w:r w:rsidRPr="0097651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противокашлевыми свойствами, затрудняющими выведение мокроты.</w:t>
      </w:r>
    </w:p>
    <w:p w:rsidR="00976512" w:rsidRDefault="009C6716" w:rsidP="00976512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применение при ОБ у детей антигистаминных средств системного действия в связи с отсутствием доказательств их эффективност</w:t>
      </w:r>
      <w:r w:rsidR="00976512">
        <w:rPr>
          <w:rFonts w:ascii="Times New Roman" w:eastAsia="Times New Roman" w:hAnsi="Times New Roman" w:cs="Times New Roman"/>
          <w:color w:val="222222"/>
          <w:sz w:val="28"/>
          <w:szCs w:val="28"/>
        </w:rPr>
        <w:t>и.</w:t>
      </w:r>
    </w:p>
    <w:p w:rsidR="009C6716" w:rsidRPr="009C6716" w:rsidRDefault="009C6716" w:rsidP="00976512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рекомендуются электрофорез, терапия с применением ультравысокочастотного воздействия, ультрафиолетовое излучение в связи с отсутствием доказательс</w:t>
      </w:r>
      <w:r w:rsidR="00976512">
        <w:rPr>
          <w:rFonts w:ascii="Times New Roman" w:eastAsia="Times New Roman" w:hAnsi="Times New Roman" w:cs="Times New Roman"/>
          <w:color w:val="222222"/>
          <w:sz w:val="28"/>
          <w:szCs w:val="28"/>
        </w:rPr>
        <w:t>тв их эффективности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C6716" w:rsidRDefault="009C6716" w:rsidP="00976512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Детям с ОБ рекомендуются дыхательные упражнения дренирующие (дренаж грудной клетки), стимуляция кашлевого рефлекса при его снижении, дыхательная гимнастика в </w:t>
      </w:r>
      <w:r w:rsidR="00976512">
        <w:rPr>
          <w:rFonts w:ascii="Times New Roman" w:eastAsia="Times New Roman" w:hAnsi="Times New Roman" w:cs="Times New Roman"/>
          <w:color w:val="222222"/>
          <w:sz w:val="28"/>
          <w:szCs w:val="28"/>
        </w:rPr>
        <w:t>периоде реконвалесценции</w:t>
      </w:r>
      <w:r w:rsidRPr="009C671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Лекарственные травы широко применяются в медицине благодаря своим многочисленным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lastRenderedPageBreak/>
        <w:t>полезным свойствам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и не имеют каких-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либо серьезных побочных эффектов. Препараты экстракта листьев плюща (</w:t>
      </w:r>
      <w:r w:rsidRPr="00313B08">
        <w:rPr>
          <w:rFonts w:ascii="Times New Roman" w:hAnsi="Times New Roman" w:cs="Times New Roman"/>
          <w:i/>
          <w:iCs/>
          <w:sz w:val="28"/>
          <w:szCs w:val="28"/>
        </w:rPr>
        <w:t>Hedera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i/>
          <w:iCs/>
          <w:sz w:val="28"/>
          <w:szCs w:val="28"/>
        </w:rPr>
        <w:t>helix</w:t>
      </w:r>
      <w:r w:rsidRPr="00313B08">
        <w:rPr>
          <w:rFonts w:ascii="Times New Roman" w:hAnsi="Times New Roman" w:cs="Times New Roman"/>
          <w:sz w:val="28"/>
          <w:szCs w:val="28"/>
        </w:rPr>
        <w:t>) являются широко используемыми безрецептурными средствами от кашля, разрешенными Европейским агентством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по лекарственным средствам (EMA). В листьях плюща (</w:t>
      </w:r>
      <w:r w:rsidRPr="00313B08">
        <w:rPr>
          <w:rFonts w:ascii="Times New Roman" w:hAnsi="Times New Roman" w:cs="Times New Roman"/>
          <w:i/>
          <w:iCs/>
          <w:sz w:val="28"/>
          <w:szCs w:val="28"/>
        </w:rPr>
        <w:t>Hedera helix</w:t>
      </w:r>
      <w:r w:rsidRPr="00313B08">
        <w:rPr>
          <w:rFonts w:ascii="Times New Roman" w:hAnsi="Times New Roman" w:cs="Times New Roman"/>
          <w:sz w:val="28"/>
          <w:szCs w:val="28"/>
        </w:rPr>
        <w:t>) обнаружены различные биологически активные компо-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ненты, но сапонины являются основным веществом. Сапонины – это природные соединения, которые обладают множеством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биологических эффектов. По данным литературных источников, действие сапонинов определяется не только их бронхоли-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тическими и муколитическими свойствами: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среди дополнительных возможностей сапонинов – высокая противовоспали-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тельная активность, а также антимикробное, противогрибковое и противовирусное действия. Показана потенциальная</w:t>
      </w:r>
    </w:p>
    <w:p w:rsidR="00313B08" w:rsidRPr="00313B08" w:rsidRDefault="00313B08" w:rsidP="0031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возможность использования сапонинов плюща как носителей фармацевтических субстанций, позволяющих значительно</w:t>
      </w:r>
    </w:p>
    <w:p w:rsidR="00313B08" w:rsidRPr="009C6716" w:rsidRDefault="00313B08" w:rsidP="00313B0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снизить эффективные дозы некоторых лекарственных препаратов</w:t>
      </w:r>
      <w:r w:rsidR="002909AC">
        <w:rPr>
          <w:rFonts w:ascii="Times New Roman" w:hAnsi="Times New Roman" w:cs="Times New Roman"/>
          <w:sz w:val="28"/>
          <w:szCs w:val="28"/>
        </w:rPr>
        <w:t xml:space="preserve"> </w:t>
      </w:r>
      <w:r w:rsidR="002909AC" w:rsidRPr="00DD55A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[</w:t>
      </w:r>
      <w:r w:rsidR="002909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3</w:t>
      </w:r>
      <w:r w:rsidR="002909AC" w:rsidRPr="00DD55A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]</w:t>
      </w:r>
      <w:r w:rsidRPr="00313B08">
        <w:rPr>
          <w:rFonts w:ascii="Times New Roman" w:hAnsi="Times New Roman" w:cs="Times New Roman"/>
          <w:sz w:val="28"/>
          <w:szCs w:val="28"/>
        </w:rPr>
        <w:t>.</w:t>
      </w:r>
    </w:p>
    <w:p w:rsidR="009C6716" w:rsidRPr="00313B08" w:rsidRDefault="009C6716" w:rsidP="00355BE4">
      <w:pPr>
        <w:rPr>
          <w:rFonts w:ascii="Times New Roman" w:hAnsi="Times New Roman" w:cs="Times New Roman"/>
          <w:sz w:val="28"/>
          <w:szCs w:val="28"/>
        </w:rPr>
      </w:pPr>
    </w:p>
    <w:p w:rsidR="00743671" w:rsidRDefault="00976512" w:rsidP="00355BE4">
      <w:pPr>
        <w:rPr>
          <w:rFonts w:ascii="Times New Roman" w:hAnsi="Times New Roman" w:cs="Times New Roman"/>
          <w:sz w:val="28"/>
          <w:szCs w:val="28"/>
        </w:rPr>
        <w:sectPr w:rsidR="00743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качестве неспецифической профилактики острого бронхита рекомендована активная иммунизация детей против гриппа, пневмококковой инфекции, исключение аллергенов, табачного дыма.</w:t>
      </w:r>
    </w:p>
    <w:p w:rsidR="00976512" w:rsidRDefault="00743671" w:rsidP="0035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43671" w:rsidRDefault="00743671" w:rsidP="00743671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рекомендации Бронхит. 2021-2023. Союз педиатров России. Межрегиональная ассоциация по клинической микробиологии и антимикробной химиотерапии. Российское респираторное общество.</w:t>
      </w:r>
    </w:p>
    <w:p w:rsidR="00313B08" w:rsidRPr="00313B08" w:rsidRDefault="00DD55A8" w:rsidP="00313B08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3B08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en-US"/>
        </w:rPr>
        <w:t>Procalcitonin use in lower respiratory tract infections</w:t>
      </w:r>
      <w:r w:rsidR="00313B08" w:rsidRPr="00313B08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en-US"/>
        </w:rPr>
        <w:t xml:space="preserve">. </w:t>
      </w:r>
      <w:r w:rsidR="00313B08">
        <w:rPr>
          <w:rFonts w:ascii="Times New Roman" w:hAnsi="Times New Roman" w:cs="Times New Roman"/>
          <w:bCs/>
          <w:color w:val="232323"/>
          <w:sz w:val="28"/>
          <w:szCs w:val="28"/>
          <w:shd w:val="clear" w:color="auto" w:fill="FFFFFF"/>
          <w:lang w:val="en-US"/>
        </w:rPr>
        <w:t>Chanu Rhee, Michael K Mansour. UpToDate Sep 2022.</w:t>
      </w:r>
    </w:p>
    <w:p w:rsidR="00313B08" w:rsidRPr="00313B08" w:rsidRDefault="00313B08" w:rsidP="00313B08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13B08">
        <w:rPr>
          <w:rFonts w:ascii="Times New Roman" w:hAnsi="Times New Roman" w:cs="Times New Roman"/>
          <w:sz w:val="28"/>
          <w:szCs w:val="28"/>
        </w:rPr>
        <w:t>Бердникова Н.Г., Цыганко Д.В., Екатеринчев В.А. Использование пр</w:t>
      </w:r>
      <w:r>
        <w:rPr>
          <w:rFonts w:ascii="Times New Roman" w:hAnsi="Times New Roman" w:cs="Times New Roman"/>
          <w:sz w:val="28"/>
          <w:szCs w:val="28"/>
        </w:rPr>
        <w:t>епаратов растительного происхож</w:t>
      </w:r>
      <w:r w:rsidRPr="00313B08">
        <w:rPr>
          <w:rFonts w:ascii="Times New Roman" w:hAnsi="Times New Roman" w:cs="Times New Roman"/>
          <w:sz w:val="28"/>
          <w:szCs w:val="28"/>
        </w:rPr>
        <w:t xml:space="preserve">дения в терапии бронхолегочных заболеваний: доказательная база и практическое применение. </w:t>
      </w:r>
      <w:r w:rsidRPr="00313B08">
        <w:rPr>
          <w:rFonts w:ascii="Times New Roman" w:hAnsi="Times New Roman" w:cs="Times New Roman"/>
          <w:i/>
          <w:iCs/>
          <w:sz w:val="28"/>
          <w:szCs w:val="28"/>
        </w:rPr>
        <w:t>Медицинский совет</w:t>
      </w:r>
      <w:r w:rsidRPr="00313B08">
        <w:rPr>
          <w:rFonts w:ascii="Times New Roman" w:hAnsi="Times New Roman" w:cs="Times New Roman"/>
          <w:sz w:val="28"/>
          <w:szCs w:val="28"/>
        </w:rPr>
        <w:t>.2022;16(4):138–145.</w:t>
      </w:r>
    </w:p>
    <w:sectPr w:rsidR="00313B08" w:rsidRPr="0031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67" w:rsidRDefault="007E2C67" w:rsidP="002909AC">
      <w:pPr>
        <w:spacing w:after="0" w:line="240" w:lineRule="auto"/>
      </w:pPr>
      <w:r>
        <w:separator/>
      </w:r>
    </w:p>
  </w:endnote>
  <w:endnote w:type="continuationSeparator" w:id="1">
    <w:p w:rsidR="007E2C67" w:rsidRDefault="007E2C67" w:rsidP="0029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7256"/>
      <w:docPartObj>
        <w:docPartGallery w:val="Page Numbers (Bottom of Page)"/>
        <w:docPartUnique/>
      </w:docPartObj>
    </w:sdtPr>
    <w:sdtContent>
      <w:p w:rsidR="007860B4" w:rsidRDefault="007860B4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860B4" w:rsidRDefault="007860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67" w:rsidRDefault="007E2C67" w:rsidP="002909AC">
      <w:pPr>
        <w:spacing w:after="0" w:line="240" w:lineRule="auto"/>
      </w:pPr>
      <w:r>
        <w:separator/>
      </w:r>
    </w:p>
  </w:footnote>
  <w:footnote w:type="continuationSeparator" w:id="1">
    <w:p w:rsidR="007E2C67" w:rsidRDefault="007E2C67" w:rsidP="0029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4F"/>
    <w:multiLevelType w:val="multilevel"/>
    <w:tmpl w:val="430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716"/>
    <w:multiLevelType w:val="multilevel"/>
    <w:tmpl w:val="302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7B7C"/>
    <w:multiLevelType w:val="multilevel"/>
    <w:tmpl w:val="1DB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10CF8"/>
    <w:multiLevelType w:val="multilevel"/>
    <w:tmpl w:val="4B8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51A20"/>
    <w:multiLevelType w:val="multilevel"/>
    <w:tmpl w:val="D61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72CF4"/>
    <w:multiLevelType w:val="multilevel"/>
    <w:tmpl w:val="89B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A66B8"/>
    <w:multiLevelType w:val="multilevel"/>
    <w:tmpl w:val="017C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848B4"/>
    <w:multiLevelType w:val="multilevel"/>
    <w:tmpl w:val="D5C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E6EC8"/>
    <w:multiLevelType w:val="multilevel"/>
    <w:tmpl w:val="7EC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7FCB"/>
    <w:multiLevelType w:val="multilevel"/>
    <w:tmpl w:val="E99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C23BD"/>
    <w:multiLevelType w:val="multilevel"/>
    <w:tmpl w:val="A6B4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205E5"/>
    <w:multiLevelType w:val="multilevel"/>
    <w:tmpl w:val="91A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805AD"/>
    <w:multiLevelType w:val="hybridMultilevel"/>
    <w:tmpl w:val="5344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F79EB"/>
    <w:multiLevelType w:val="multilevel"/>
    <w:tmpl w:val="0C7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30648"/>
    <w:multiLevelType w:val="multilevel"/>
    <w:tmpl w:val="63B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07D44"/>
    <w:multiLevelType w:val="multilevel"/>
    <w:tmpl w:val="DFEE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77A09"/>
    <w:multiLevelType w:val="multilevel"/>
    <w:tmpl w:val="0D2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372B2"/>
    <w:multiLevelType w:val="multilevel"/>
    <w:tmpl w:val="ACF0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91452"/>
    <w:multiLevelType w:val="multilevel"/>
    <w:tmpl w:val="9E70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86803"/>
    <w:multiLevelType w:val="multilevel"/>
    <w:tmpl w:val="14F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D0DF5"/>
    <w:multiLevelType w:val="hybridMultilevel"/>
    <w:tmpl w:val="63BA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8294F"/>
    <w:multiLevelType w:val="hybridMultilevel"/>
    <w:tmpl w:val="C762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87946"/>
    <w:multiLevelType w:val="hybridMultilevel"/>
    <w:tmpl w:val="5344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414A5"/>
    <w:multiLevelType w:val="multilevel"/>
    <w:tmpl w:val="414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CB41ED"/>
    <w:multiLevelType w:val="multilevel"/>
    <w:tmpl w:val="A9C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E4A29"/>
    <w:multiLevelType w:val="multilevel"/>
    <w:tmpl w:val="BAB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D7DBC"/>
    <w:multiLevelType w:val="multilevel"/>
    <w:tmpl w:val="DECC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46CBD"/>
    <w:multiLevelType w:val="multilevel"/>
    <w:tmpl w:val="AAF4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D481B"/>
    <w:multiLevelType w:val="multilevel"/>
    <w:tmpl w:val="EBF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27ADC"/>
    <w:multiLevelType w:val="multilevel"/>
    <w:tmpl w:val="4F4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A7061"/>
    <w:multiLevelType w:val="multilevel"/>
    <w:tmpl w:val="1E9E0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C9C6977"/>
    <w:multiLevelType w:val="multilevel"/>
    <w:tmpl w:val="96C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5433D"/>
    <w:multiLevelType w:val="multilevel"/>
    <w:tmpl w:val="755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56C8C"/>
    <w:multiLevelType w:val="multilevel"/>
    <w:tmpl w:val="2796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9134D8"/>
    <w:multiLevelType w:val="multilevel"/>
    <w:tmpl w:val="F50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D5AEA"/>
    <w:multiLevelType w:val="multilevel"/>
    <w:tmpl w:val="26B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11EAE"/>
    <w:multiLevelType w:val="multilevel"/>
    <w:tmpl w:val="5AC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94F29"/>
    <w:multiLevelType w:val="multilevel"/>
    <w:tmpl w:val="556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893461"/>
    <w:multiLevelType w:val="multilevel"/>
    <w:tmpl w:val="68E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6"/>
  </w:num>
  <w:num w:numId="5">
    <w:abstractNumId w:val="5"/>
  </w:num>
  <w:num w:numId="6">
    <w:abstractNumId w:val="29"/>
  </w:num>
  <w:num w:numId="7">
    <w:abstractNumId w:val="17"/>
  </w:num>
  <w:num w:numId="8">
    <w:abstractNumId w:val="27"/>
  </w:num>
  <w:num w:numId="9">
    <w:abstractNumId w:val="13"/>
  </w:num>
  <w:num w:numId="10">
    <w:abstractNumId w:val="38"/>
  </w:num>
  <w:num w:numId="11">
    <w:abstractNumId w:val="0"/>
  </w:num>
  <w:num w:numId="12">
    <w:abstractNumId w:val="19"/>
  </w:num>
  <w:num w:numId="13">
    <w:abstractNumId w:val="3"/>
  </w:num>
  <w:num w:numId="14">
    <w:abstractNumId w:val="33"/>
  </w:num>
  <w:num w:numId="15">
    <w:abstractNumId w:val="36"/>
  </w:num>
  <w:num w:numId="16">
    <w:abstractNumId w:val="26"/>
  </w:num>
  <w:num w:numId="17">
    <w:abstractNumId w:val="7"/>
  </w:num>
  <w:num w:numId="18">
    <w:abstractNumId w:val="35"/>
  </w:num>
  <w:num w:numId="19">
    <w:abstractNumId w:val="4"/>
  </w:num>
  <w:num w:numId="20">
    <w:abstractNumId w:val="28"/>
  </w:num>
  <w:num w:numId="21">
    <w:abstractNumId w:val="10"/>
  </w:num>
  <w:num w:numId="22">
    <w:abstractNumId w:val="8"/>
  </w:num>
  <w:num w:numId="23">
    <w:abstractNumId w:val="30"/>
  </w:num>
  <w:num w:numId="24">
    <w:abstractNumId w:val="31"/>
  </w:num>
  <w:num w:numId="25">
    <w:abstractNumId w:val="14"/>
  </w:num>
  <w:num w:numId="26">
    <w:abstractNumId w:val="23"/>
  </w:num>
  <w:num w:numId="27">
    <w:abstractNumId w:val="25"/>
  </w:num>
  <w:num w:numId="28">
    <w:abstractNumId w:val="18"/>
  </w:num>
  <w:num w:numId="29">
    <w:abstractNumId w:val="32"/>
  </w:num>
  <w:num w:numId="30">
    <w:abstractNumId w:val="24"/>
  </w:num>
  <w:num w:numId="31">
    <w:abstractNumId w:val="34"/>
  </w:num>
  <w:num w:numId="32">
    <w:abstractNumId w:val="2"/>
  </w:num>
  <w:num w:numId="33">
    <w:abstractNumId w:val="37"/>
  </w:num>
  <w:num w:numId="34">
    <w:abstractNumId w:val="6"/>
  </w:num>
  <w:num w:numId="35">
    <w:abstractNumId w:val="11"/>
  </w:num>
  <w:num w:numId="36">
    <w:abstractNumId w:val="20"/>
  </w:num>
  <w:num w:numId="37">
    <w:abstractNumId w:val="21"/>
  </w:num>
  <w:num w:numId="38">
    <w:abstractNumId w:val="2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457"/>
    <w:rsid w:val="002846ED"/>
    <w:rsid w:val="002909AC"/>
    <w:rsid w:val="00313B08"/>
    <w:rsid w:val="00355BE4"/>
    <w:rsid w:val="00480FFA"/>
    <w:rsid w:val="005204BC"/>
    <w:rsid w:val="00570083"/>
    <w:rsid w:val="005A038B"/>
    <w:rsid w:val="00661457"/>
    <w:rsid w:val="00743671"/>
    <w:rsid w:val="007860B4"/>
    <w:rsid w:val="007A37AF"/>
    <w:rsid w:val="007E2C67"/>
    <w:rsid w:val="008450A3"/>
    <w:rsid w:val="0084667F"/>
    <w:rsid w:val="00976512"/>
    <w:rsid w:val="009C6716"/>
    <w:rsid w:val="00BE32A2"/>
    <w:rsid w:val="00D55F3E"/>
    <w:rsid w:val="00DD55A8"/>
    <w:rsid w:val="00F5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61457"/>
    <w:rPr>
      <w:i/>
      <w:iCs/>
    </w:rPr>
  </w:style>
  <w:style w:type="character" w:styleId="a6">
    <w:name w:val="Strong"/>
    <w:basedOn w:val="a0"/>
    <w:uiPriority w:val="22"/>
    <w:qFormat/>
    <w:rsid w:val="00355B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C67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700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9AC"/>
  </w:style>
  <w:style w:type="paragraph" w:styleId="aa">
    <w:name w:val="footer"/>
    <w:basedOn w:val="a"/>
    <w:link w:val="ab"/>
    <w:uiPriority w:val="99"/>
    <w:unhideWhenUsed/>
    <w:rsid w:val="0029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2022-10-15T08:28:00Z</dcterms:created>
  <dcterms:modified xsi:type="dcterms:W3CDTF">2022-10-15T13:44:00Z</dcterms:modified>
</cp:coreProperties>
</file>