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B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F9675B">
        <w:rPr>
          <w:rFonts w:ascii="Times New Roman" w:hAnsi="Times New Roman" w:cs="Times New Roman"/>
          <w:sz w:val="28"/>
          <w:szCs w:val="28"/>
        </w:rPr>
        <w:t xml:space="preserve">ФУНКЦИОНАЛЬНЫЕ И ВОСПАЛИТЕЛЬНЫЕ ЗАБОЛЕВАНИЯ КИШЕЧНИКА У ДЕТЕЙ 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</w:t>
      </w:r>
    </w:p>
    <w:p w:rsidR="004D1377" w:rsidRDefault="004D1377" w:rsidP="004D1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основы патогенеза </w:t>
      </w:r>
      <w:r w:rsidR="00F9675B">
        <w:rPr>
          <w:rFonts w:ascii="Times New Roman" w:hAnsi="Times New Roman" w:cs="Times New Roman"/>
          <w:sz w:val="28"/>
          <w:szCs w:val="28"/>
        </w:rPr>
        <w:t xml:space="preserve">функциональных и воспалительных заболеваний </w:t>
      </w:r>
      <w:r w:rsidR="00BB22CB">
        <w:rPr>
          <w:rFonts w:ascii="Times New Roman" w:hAnsi="Times New Roman" w:cs="Times New Roman"/>
          <w:sz w:val="28"/>
          <w:szCs w:val="28"/>
        </w:rPr>
        <w:t xml:space="preserve"> </w:t>
      </w:r>
      <w:r w:rsidR="00020898">
        <w:rPr>
          <w:rFonts w:ascii="Times New Roman" w:hAnsi="Times New Roman" w:cs="Times New Roman"/>
          <w:sz w:val="28"/>
          <w:szCs w:val="28"/>
        </w:rPr>
        <w:t xml:space="preserve">кишечника </w:t>
      </w:r>
      <w:r w:rsidR="00BB22CB">
        <w:rPr>
          <w:rFonts w:ascii="Times New Roman" w:hAnsi="Times New Roman" w:cs="Times New Roman"/>
          <w:sz w:val="28"/>
          <w:szCs w:val="28"/>
        </w:rPr>
        <w:t xml:space="preserve">у детей, диагностику </w:t>
      </w:r>
      <w:r>
        <w:rPr>
          <w:rFonts w:ascii="Times New Roman" w:hAnsi="Times New Roman" w:cs="Times New Roman"/>
          <w:sz w:val="28"/>
          <w:szCs w:val="28"/>
        </w:rPr>
        <w:t>с учетом возраста ребенка, основы классификации и виды терапевтических</w:t>
      </w:r>
      <w:r w:rsidR="00BB22CB">
        <w:rPr>
          <w:rFonts w:ascii="Times New Roman" w:hAnsi="Times New Roman" w:cs="Times New Roman"/>
          <w:sz w:val="28"/>
          <w:szCs w:val="28"/>
        </w:rPr>
        <w:t xml:space="preserve"> программ в зависимости от форм</w:t>
      </w:r>
      <w:r>
        <w:rPr>
          <w:rFonts w:ascii="Times New Roman" w:hAnsi="Times New Roman" w:cs="Times New Roman"/>
          <w:sz w:val="28"/>
          <w:szCs w:val="28"/>
        </w:rPr>
        <w:t xml:space="preserve">, периода и степени </w:t>
      </w:r>
      <w:r w:rsidR="00BB22CB">
        <w:rPr>
          <w:rFonts w:ascii="Times New Roman" w:hAnsi="Times New Roman" w:cs="Times New Roman"/>
          <w:sz w:val="28"/>
          <w:szCs w:val="28"/>
        </w:rPr>
        <w:t>тяжести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377" w:rsidRDefault="004D1377" w:rsidP="004D1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ТЕМЕ</w:t>
      </w:r>
    </w:p>
    <w:p w:rsidR="004D1377" w:rsidRDefault="004D1377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3AB8">
        <w:rPr>
          <w:rFonts w:ascii="Times New Roman" w:hAnsi="Times New Roman" w:cs="Times New Roman"/>
          <w:sz w:val="28"/>
          <w:szCs w:val="28"/>
        </w:rPr>
        <w:t>Понятия</w:t>
      </w:r>
      <w:r w:rsidR="00CB03E1" w:rsidRPr="00CB03E1">
        <w:rPr>
          <w:rFonts w:ascii="Times New Roman" w:hAnsi="Times New Roman" w:cs="Times New Roman"/>
          <w:sz w:val="28"/>
          <w:szCs w:val="28"/>
        </w:rPr>
        <w:t xml:space="preserve"> </w:t>
      </w:r>
      <w:r w:rsidR="001C1066">
        <w:rPr>
          <w:rFonts w:ascii="Times New Roman" w:hAnsi="Times New Roman" w:cs="Times New Roman"/>
          <w:sz w:val="28"/>
          <w:szCs w:val="28"/>
        </w:rPr>
        <w:t>язвенного колита, болезни Крона, синдрома раздраженного кишечника, функционального запора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CB03E1" w:rsidRDefault="00613AB8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заболеваний</w:t>
      </w:r>
      <w:r w:rsidR="00CB03E1">
        <w:rPr>
          <w:rFonts w:ascii="Times New Roman" w:hAnsi="Times New Roman" w:cs="Times New Roman"/>
          <w:sz w:val="28"/>
          <w:szCs w:val="28"/>
        </w:rPr>
        <w:t>.</w:t>
      </w:r>
    </w:p>
    <w:p w:rsidR="00613AB8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AB8">
        <w:rPr>
          <w:rFonts w:ascii="Times New Roman" w:hAnsi="Times New Roman" w:cs="Times New Roman"/>
          <w:sz w:val="28"/>
          <w:szCs w:val="28"/>
        </w:rPr>
        <w:t xml:space="preserve">Методики осмотра </w:t>
      </w:r>
      <w:r w:rsidR="001C1066">
        <w:rPr>
          <w:rFonts w:ascii="Times New Roman" w:hAnsi="Times New Roman" w:cs="Times New Roman"/>
          <w:sz w:val="28"/>
          <w:szCs w:val="28"/>
        </w:rPr>
        <w:t>кишечника</w:t>
      </w:r>
      <w:r w:rsidR="00613AB8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B03E1" w:rsidRDefault="00613AB8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03E1">
        <w:rPr>
          <w:rFonts w:ascii="Times New Roman" w:hAnsi="Times New Roman" w:cs="Times New Roman"/>
          <w:sz w:val="28"/>
          <w:szCs w:val="28"/>
        </w:rPr>
        <w:t xml:space="preserve">Принципы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="001C1066">
        <w:rPr>
          <w:rFonts w:ascii="Times New Roman" w:hAnsi="Times New Roman" w:cs="Times New Roman"/>
          <w:sz w:val="28"/>
          <w:szCs w:val="28"/>
        </w:rPr>
        <w:t>кишечника</w:t>
      </w:r>
      <w:r w:rsidR="00CB03E1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</w:t>
      </w:r>
      <w:r w:rsidR="00613AB8">
        <w:rPr>
          <w:rFonts w:ascii="Times New Roman" w:hAnsi="Times New Roman" w:cs="Times New Roman"/>
          <w:sz w:val="28"/>
          <w:szCs w:val="28"/>
        </w:rPr>
        <w:t>новы</w:t>
      </w:r>
      <w:r w:rsidR="001C1066">
        <w:rPr>
          <w:rFonts w:ascii="Times New Roman" w:hAnsi="Times New Roman" w:cs="Times New Roman"/>
          <w:sz w:val="28"/>
          <w:szCs w:val="28"/>
        </w:rPr>
        <w:t xml:space="preserve"> диетотерапии при воспалительных заболеваниях кишечника </w:t>
      </w:r>
      <w:r w:rsidR="00613AB8">
        <w:rPr>
          <w:rFonts w:ascii="Times New Roman" w:hAnsi="Times New Roman" w:cs="Times New Roman"/>
          <w:sz w:val="28"/>
          <w:szCs w:val="28"/>
        </w:rPr>
        <w:t>у детей.</w:t>
      </w:r>
    </w:p>
    <w:p w:rsidR="00CB03E1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Принципы </w:t>
      </w:r>
      <w:r w:rsidR="00613AB8">
        <w:rPr>
          <w:rFonts w:ascii="Times New Roman" w:hAnsi="Times New Roman" w:cs="Times New Roman"/>
          <w:sz w:val="28"/>
          <w:szCs w:val="28"/>
        </w:rPr>
        <w:t xml:space="preserve">медикаментозной терапии </w:t>
      </w:r>
      <w:r w:rsidR="009953FC">
        <w:rPr>
          <w:rFonts w:ascii="Times New Roman" w:hAnsi="Times New Roman" w:cs="Times New Roman"/>
          <w:sz w:val="28"/>
          <w:szCs w:val="28"/>
        </w:rPr>
        <w:t xml:space="preserve">воспалительных болезней кишечника </w:t>
      </w:r>
      <w:r w:rsidR="0061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детей.</w:t>
      </w:r>
    </w:p>
    <w:p w:rsidR="00DA087E" w:rsidRDefault="00CB03E1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953FC">
        <w:rPr>
          <w:rFonts w:ascii="Times New Roman" w:hAnsi="Times New Roman" w:cs="Times New Roman"/>
          <w:sz w:val="28"/>
          <w:szCs w:val="28"/>
        </w:rPr>
        <w:t>Методы коррекции функционального запора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7E" w:rsidRDefault="00DA087E" w:rsidP="00CB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1. В ЛЕЧЕНИИ СИНДРОМА РАЗДРАЖЕННОЙ КИШКИ С ЗАПОРАМИ ОБЯЗАТЕЛЬНО НАЗНАЧЕНИЕ: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1) слабительных;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2) пищевых волокон;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3) спазмолитиков;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прокинетиков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5) препаратов мяты;</w:t>
      </w:r>
    </w:p>
    <w:p w:rsid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2. ДЛЯ УТОЧНЕНИЯ ПРИЧИНЫ ЗАПОРА ИНФОРМАТИВНЫМ МЕТОДОМ ЯВЛЯЕТСЯ: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копрограмма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3) бак посев кала;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5) капсульная эндоскопия;</w:t>
      </w:r>
    </w:p>
    <w:p w:rsid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lastRenderedPageBreak/>
        <w:t>3. НАИБОЛЕЕ ЭФФЕКТИВНЫМИ И БЕЗОПАСНЫМИ СЛАБИТЕЛЬНЫМИ ПРИ ХРОНИЧЕСКИХ ГИПОТОНИЧЕСКИХ ЗАПОРАХ ЯВЛЯЮТСЯ: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1) осмотические слабительные;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2) масляные слабительные;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3) раздражающие слабительные;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4) солевые слабительные;</w:t>
      </w:r>
    </w:p>
    <w:p w:rsid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4. В КАЧЕСТВЕ СПАЗМОЛИТИКА У ДЕТЕЙ МОЖЕТ ИСПОЛЬЗОВАТЬСЯ: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1) альфа-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нормикс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бускопан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эншур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эрмиталь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дюфалак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5. ЧТО ИЗ ПЕРЕЧИСЛЕННОГО ОТНОСИТСЯ К ПРОБИОТИКАМ: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иберогаст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примадофилус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оцилококцинум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аскорил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эуфорбиум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композитум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6. FODMAPS ДИЕТА РЕКОМЕНДУЕТСЯ У ПАЦИЕНТОВ </w:t>
      </w:r>
      <w:proofErr w:type="gramStart"/>
      <w:r w:rsidRPr="00CB26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618">
        <w:rPr>
          <w:rFonts w:ascii="Times New Roman" w:hAnsi="Times New Roman" w:cs="Times New Roman"/>
          <w:sz w:val="28"/>
          <w:szCs w:val="28"/>
        </w:rPr>
        <w:t>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1) язвенной болезнью;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2) СРК;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целиакией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4) аутизмом;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целиакией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7. НАИБОЛЕЕ ЧАСТО И НАИБОЛЕЕ БЫСТРО ФОРМИРУЕТ КИШЕЧНУЮ ОБЛИТЕРАЦИЮ: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1) язвенный колит;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пседомембранозный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 xml:space="preserve"> колит;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3) ишемический колит;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4) Болезнь Крона;</w:t>
      </w:r>
    </w:p>
    <w:p w:rsid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8. УКАЖИТЕ ВНЕКИШЕЧНЫЕ ПРОЯВЛЕНИЯ ЯЗВЕННОГО КОЛИТА: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1) узловатая эритема;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2) ринит;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3) бронхиальная астма;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4) ГЭРБ;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5) отит;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9. В ДИАГНОСТИКЕ ЯЗВЕННОГО КОЛИТА ВЕДУЩЕЕ ЗНАЧЕНИЕ ИМЕЕТ: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 xml:space="preserve"> обследование;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2) анализ кала на скрытую кровь;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 xml:space="preserve"> с биопсией;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>10. В КАЧЕСТВЕ ПРЕПАРАТА БИОЛОГИЧЕСКОЙ ТЕРАПИИ ПРИ БОЛЕЗНИ КРОНА ИСПОЛЬЗУЕТСЯ: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омализумаб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инфликсимаб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гаммаглобулин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CB2618" w:rsidRPr="00CB261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рч-ДНаза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613AB8" w:rsidRDefault="00CB2618" w:rsidP="00C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1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B2618">
        <w:rPr>
          <w:rFonts w:ascii="Times New Roman" w:hAnsi="Times New Roman" w:cs="Times New Roman"/>
          <w:sz w:val="28"/>
          <w:szCs w:val="28"/>
        </w:rPr>
        <w:t>рузам</w:t>
      </w:r>
      <w:proofErr w:type="spellEnd"/>
      <w:r w:rsidRPr="00CB2618">
        <w:rPr>
          <w:rFonts w:ascii="Times New Roman" w:hAnsi="Times New Roman" w:cs="Times New Roman"/>
          <w:sz w:val="28"/>
          <w:szCs w:val="28"/>
        </w:rPr>
        <w:t>;</w:t>
      </w:r>
    </w:p>
    <w:p w:rsidR="00E54BCE" w:rsidRDefault="00E54BCE" w:rsidP="001E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АКТУАЛИЗАЦИИ ЗНАНИЙ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E0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7797">
        <w:rPr>
          <w:rFonts w:ascii="Times New Roman" w:hAnsi="Times New Roman" w:cs="Times New Roman"/>
          <w:sz w:val="28"/>
          <w:szCs w:val="28"/>
        </w:rPr>
        <w:t>Язвенный колит</w:t>
      </w:r>
      <w:r w:rsidR="00AE7797" w:rsidRPr="00AE7797">
        <w:rPr>
          <w:rFonts w:ascii="Times New Roman" w:hAnsi="Times New Roman" w:cs="Times New Roman"/>
          <w:sz w:val="28"/>
          <w:szCs w:val="28"/>
        </w:rPr>
        <w:t xml:space="preserve"> (ЯК)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79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56D1">
        <w:rPr>
          <w:rFonts w:ascii="Times New Roman" w:hAnsi="Times New Roman" w:cs="Times New Roman"/>
          <w:sz w:val="28"/>
          <w:szCs w:val="28"/>
        </w:rPr>
        <w:t>___________</w:t>
      </w:r>
      <w:r w:rsidR="00AE7797">
        <w:rPr>
          <w:rFonts w:ascii="Times New Roman" w:hAnsi="Times New Roman" w:cs="Times New Roman"/>
          <w:sz w:val="28"/>
          <w:szCs w:val="28"/>
        </w:rPr>
        <w:t>______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797" w:rsidRDefault="00AE779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44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2744" w:rsidRPr="00AD2744">
        <w:rPr>
          <w:rFonts w:ascii="Times New Roman" w:hAnsi="Times New Roman" w:cs="Times New Roman"/>
          <w:sz w:val="28"/>
          <w:szCs w:val="28"/>
        </w:rPr>
        <w:t>Типичные клинические симптомы</w:t>
      </w:r>
      <w:r w:rsidR="00AD2744">
        <w:rPr>
          <w:rFonts w:ascii="Times New Roman" w:hAnsi="Times New Roman" w:cs="Times New Roman"/>
          <w:sz w:val="28"/>
          <w:szCs w:val="28"/>
        </w:rPr>
        <w:t xml:space="preserve"> ЯК</w:t>
      </w:r>
      <w:r w:rsidR="006212D9" w:rsidRPr="006212D9">
        <w:rPr>
          <w:rFonts w:ascii="Times New Roman" w:hAnsi="Times New Roman" w:cs="Times New Roman"/>
          <w:sz w:val="28"/>
          <w:szCs w:val="28"/>
        </w:rPr>
        <w:t>:</w:t>
      </w:r>
    </w:p>
    <w:p w:rsidR="00AD2744" w:rsidRDefault="00AD274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AD2744" w:rsidRDefault="00AD274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AD2744" w:rsidRDefault="00AD274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AD2744" w:rsidRDefault="00AD274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</w:t>
      </w:r>
    </w:p>
    <w:p w:rsidR="00AD2744" w:rsidRDefault="00AD274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</w:t>
      </w:r>
    </w:p>
    <w:p w:rsidR="00AD2744" w:rsidRDefault="00AD274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AD2744" w:rsidRDefault="00AD274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AD2744" w:rsidRDefault="00AD274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AD2744" w:rsidRDefault="00AD274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5B9E" w:rsidRPr="00F65B9E">
        <w:rPr>
          <w:rFonts w:ascii="Times New Roman" w:hAnsi="Times New Roman" w:cs="Times New Roman"/>
          <w:sz w:val="28"/>
          <w:szCs w:val="28"/>
        </w:rPr>
        <w:t xml:space="preserve">Болезнь Крона (БК) </w:t>
      </w:r>
      <w:r w:rsidR="00F65B9E">
        <w:rPr>
          <w:rFonts w:ascii="Times New Roman" w:hAnsi="Times New Roman" w:cs="Times New Roman"/>
          <w:sz w:val="28"/>
          <w:szCs w:val="28"/>
        </w:rPr>
        <w:t>–</w:t>
      </w:r>
      <w:r w:rsidR="00F65B9E" w:rsidRPr="00F65B9E">
        <w:rPr>
          <w:rFonts w:ascii="Times New Roman" w:hAnsi="Times New Roman" w:cs="Times New Roman"/>
          <w:sz w:val="28"/>
          <w:szCs w:val="28"/>
        </w:rPr>
        <w:t xml:space="preserve"> это</w:t>
      </w:r>
      <w:r w:rsidR="00F65B9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996">
        <w:rPr>
          <w:rFonts w:ascii="Times New Roman" w:hAnsi="Times New Roman" w:cs="Times New Roman"/>
          <w:sz w:val="28"/>
          <w:szCs w:val="28"/>
        </w:rPr>
        <w:t>.</w:t>
      </w:r>
      <w:r w:rsidR="00C30509">
        <w:rPr>
          <w:rFonts w:ascii="Times New Roman" w:hAnsi="Times New Roman" w:cs="Times New Roman"/>
          <w:sz w:val="28"/>
          <w:szCs w:val="28"/>
        </w:rPr>
        <w:t xml:space="preserve"> </w:t>
      </w:r>
      <w:r w:rsidR="00F65B9E">
        <w:rPr>
          <w:rFonts w:ascii="Times New Roman" w:hAnsi="Times New Roman" w:cs="Times New Roman"/>
          <w:sz w:val="28"/>
          <w:szCs w:val="28"/>
        </w:rPr>
        <w:t>Клиническая ремиссия ЯК и БК – это_____________________________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C4C73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C73">
        <w:rPr>
          <w:rFonts w:ascii="Times New Roman" w:hAnsi="Times New Roman" w:cs="Times New Roman"/>
          <w:sz w:val="28"/>
          <w:szCs w:val="28"/>
        </w:rPr>
        <w:t xml:space="preserve">. </w:t>
      </w:r>
      <w:r w:rsidR="00F65B9E">
        <w:rPr>
          <w:rFonts w:ascii="Times New Roman" w:hAnsi="Times New Roman" w:cs="Times New Roman"/>
          <w:sz w:val="28"/>
          <w:szCs w:val="28"/>
        </w:rPr>
        <w:t>Клинико-эндоскопическая ремиссия (полная) БК и БК - это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906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064C" w:rsidRDefault="0059064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B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C73">
        <w:rPr>
          <w:rFonts w:ascii="Times New Roman" w:hAnsi="Times New Roman" w:cs="Times New Roman"/>
          <w:sz w:val="28"/>
          <w:szCs w:val="28"/>
        </w:rPr>
        <w:t>.</w:t>
      </w:r>
      <w:r w:rsidR="005D0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AA0" w:rsidRPr="00281AA0">
        <w:rPr>
          <w:rFonts w:ascii="Times New Roman" w:hAnsi="Times New Roman" w:cs="Times New Roman"/>
          <w:sz w:val="28"/>
          <w:szCs w:val="28"/>
        </w:rPr>
        <w:t>Стероидо</w:t>
      </w:r>
      <w:proofErr w:type="spellEnd"/>
      <w:r w:rsidR="00281AA0" w:rsidRPr="00281AA0">
        <w:rPr>
          <w:rFonts w:ascii="Times New Roman" w:hAnsi="Times New Roman" w:cs="Times New Roman"/>
          <w:sz w:val="28"/>
          <w:szCs w:val="28"/>
        </w:rPr>
        <w:t>-резистентность (</w:t>
      </w:r>
      <w:proofErr w:type="spellStart"/>
      <w:r w:rsidR="00281AA0" w:rsidRPr="00281AA0">
        <w:rPr>
          <w:rFonts w:ascii="Times New Roman" w:hAnsi="Times New Roman" w:cs="Times New Roman"/>
          <w:sz w:val="28"/>
          <w:szCs w:val="28"/>
        </w:rPr>
        <w:t>стероидорефрактерность</w:t>
      </w:r>
      <w:proofErr w:type="spellEnd"/>
      <w:r w:rsidR="00281AA0" w:rsidRPr="00281AA0">
        <w:rPr>
          <w:rFonts w:ascii="Times New Roman" w:hAnsi="Times New Roman" w:cs="Times New Roman"/>
          <w:sz w:val="28"/>
          <w:szCs w:val="28"/>
        </w:rPr>
        <w:t xml:space="preserve">) </w:t>
      </w:r>
      <w:r w:rsidR="00281AA0">
        <w:rPr>
          <w:rFonts w:ascii="Times New Roman" w:hAnsi="Times New Roman" w:cs="Times New Roman"/>
          <w:sz w:val="28"/>
          <w:szCs w:val="28"/>
        </w:rPr>
        <w:t>- это</w:t>
      </w:r>
      <w:r w:rsidR="00AE1A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F15" w:rsidRDefault="005D0F1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62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1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1AA0" w:rsidRPr="00281AA0">
        <w:rPr>
          <w:rFonts w:ascii="Times New Roman" w:hAnsi="Times New Roman" w:cs="Times New Roman"/>
          <w:sz w:val="28"/>
          <w:szCs w:val="28"/>
        </w:rPr>
        <w:t>Стероидозависимость</w:t>
      </w:r>
      <w:proofErr w:type="spellEnd"/>
      <w:r w:rsidR="00281AA0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A0666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1AA0">
        <w:rPr>
          <w:rFonts w:ascii="Times New Roman" w:hAnsi="Times New Roman" w:cs="Times New Roman"/>
          <w:sz w:val="28"/>
          <w:szCs w:val="28"/>
        </w:rPr>
        <w:t xml:space="preserve"> </w:t>
      </w:r>
      <w:r w:rsidR="004B78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662" w:rsidRDefault="00A0666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21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7821">
        <w:rPr>
          <w:rFonts w:ascii="Times New Roman" w:hAnsi="Times New Roman" w:cs="Times New Roman"/>
          <w:sz w:val="28"/>
          <w:szCs w:val="28"/>
        </w:rPr>
        <w:t xml:space="preserve">. </w:t>
      </w:r>
      <w:r w:rsidR="004C2A01" w:rsidRPr="004C2A01">
        <w:rPr>
          <w:rFonts w:ascii="Times New Roman" w:hAnsi="Times New Roman" w:cs="Times New Roman"/>
          <w:sz w:val="28"/>
          <w:szCs w:val="28"/>
        </w:rPr>
        <w:t>Синдром раздраженного кишечника</w:t>
      </w:r>
      <w:r w:rsidR="004C2A0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02C">
        <w:rPr>
          <w:rFonts w:ascii="Times New Roman" w:hAnsi="Times New Roman" w:cs="Times New Roman"/>
          <w:sz w:val="28"/>
          <w:szCs w:val="28"/>
        </w:rPr>
        <w:t>____________</w:t>
      </w:r>
      <w:r w:rsidR="004B136D">
        <w:rPr>
          <w:rFonts w:ascii="Times New Roman" w:hAnsi="Times New Roman" w:cs="Times New Roman"/>
          <w:sz w:val="28"/>
          <w:szCs w:val="28"/>
        </w:rPr>
        <w:t>___</w:t>
      </w:r>
    </w:p>
    <w:p w:rsidR="0057502C" w:rsidRDefault="0057502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ED" w:rsidRDefault="005132B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0BED">
        <w:rPr>
          <w:rFonts w:ascii="Times New Roman" w:hAnsi="Times New Roman" w:cs="Times New Roman"/>
          <w:sz w:val="28"/>
          <w:szCs w:val="28"/>
        </w:rPr>
        <w:t xml:space="preserve">. </w:t>
      </w:r>
      <w:r w:rsidR="00C3231B" w:rsidRPr="004B136D">
        <w:rPr>
          <w:rFonts w:ascii="Times New Roman" w:hAnsi="Times New Roman" w:cs="Times New Roman"/>
          <w:sz w:val="28"/>
          <w:szCs w:val="28"/>
        </w:rPr>
        <w:t>Функциональный</w:t>
      </w:r>
      <w:r w:rsidR="004B136D" w:rsidRPr="004B136D">
        <w:rPr>
          <w:rFonts w:ascii="Times New Roman" w:hAnsi="Times New Roman" w:cs="Times New Roman"/>
          <w:sz w:val="28"/>
          <w:szCs w:val="28"/>
        </w:rPr>
        <w:t>̆ запор</w:t>
      </w:r>
      <w:r w:rsidR="004B136D">
        <w:rPr>
          <w:rFonts w:ascii="Times New Roman" w:hAnsi="Times New Roman" w:cs="Times New Roman"/>
          <w:sz w:val="28"/>
          <w:szCs w:val="28"/>
        </w:rPr>
        <w:t xml:space="preserve"> – это _____________________________________</w:t>
      </w:r>
    </w:p>
    <w:p w:rsidR="00E638BF" w:rsidRDefault="00E638B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8BF" w:rsidRDefault="00E638B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3231B" w:rsidRPr="00C3231B">
        <w:rPr>
          <w:rFonts w:ascii="Times New Roman" w:hAnsi="Times New Roman" w:cs="Times New Roman"/>
          <w:sz w:val="28"/>
          <w:szCs w:val="28"/>
        </w:rPr>
        <w:t>«Каловый̆ завал» («каловая пробка»)</w:t>
      </w:r>
      <w:r w:rsidR="00C3231B">
        <w:rPr>
          <w:rFonts w:ascii="Times New Roman" w:hAnsi="Times New Roman" w:cs="Times New Roman"/>
          <w:sz w:val="28"/>
          <w:szCs w:val="28"/>
        </w:rPr>
        <w:t xml:space="preserve"> – это ________________________</w:t>
      </w:r>
    </w:p>
    <w:p w:rsidR="007D014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1B" w:rsidRDefault="00C3231B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B4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860ECA">
        <w:rPr>
          <w:rFonts w:ascii="Times New Roman" w:hAnsi="Times New Roman" w:cs="Times New Roman"/>
          <w:sz w:val="28"/>
          <w:szCs w:val="28"/>
        </w:rPr>
        <w:t xml:space="preserve"> </w:t>
      </w:r>
      <w:r w:rsidR="00E025B4">
        <w:rPr>
          <w:rFonts w:ascii="Times New Roman" w:hAnsi="Times New Roman" w:cs="Times New Roman"/>
          <w:sz w:val="28"/>
          <w:szCs w:val="28"/>
        </w:rPr>
        <w:t>Диагностика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методы исследования и для чего они применяются</w:t>
      </w:r>
      <w:r w:rsidR="00FE05FC">
        <w:rPr>
          <w:rFonts w:ascii="Times New Roman" w:hAnsi="Times New Roman" w:cs="Times New Roman"/>
          <w:sz w:val="28"/>
          <w:szCs w:val="28"/>
        </w:rPr>
        <w:t>?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5035"/>
      </w:tblGrid>
      <w:tr w:rsidR="00EB2E09" w:rsidTr="006C0B74">
        <w:trPr>
          <w:trHeight w:val="1691"/>
        </w:trPr>
        <w:tc>
          <w:tcPr>
            <w:tcW w:w="4536" w:type="dxa"/>
          </w:tcPr>
          <w:p w:rsidR="00EB2E09" w:rsidRDefault="001128E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278957" wp14:editId="59CCCB49">
                  <wp:extent cx="2111375" cy="1266825"/>
                  <wp:effectExtent l="0" t="0" r="3175" b="9525"/>
                  <wp:docPr id="1" name="Рисунок 1" descr="https://bronhitoff.ru/wp-content/uploads/Obshchij-analiz-kr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ronhitoff.ru/wp-content/uploads/Obshchij-analiz-kr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37" cy="126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6C0B74">
        <w:trPr>
          <w:trHeight w:val="970"/>
        </w:trPr>
        <w:tc>
          <w:tcPr>
            <w:tcW w:w="4536" w:type="dxa"/>
          </w:tcPr>
          <w:p w:rsidR="00EB2E09" w:rsidRDefault="001128E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9F92F4" wp14:editId="24D54F8B">
                  <wp:extent cx="2257425" cy="1390650"/>
                  <wp:effectExtent l="0" t="0" r="0" b="0"/>
                  <wp:docPr id="2" name="Рисунок 2" descr="https://konspekta.net/lektsianew/baza13/3773065493741.files/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nspekta.net/lektsianew/baza13/3773065493741.files/image0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r="24281" b="13595"/>
                          <a:stretch/>
                        </pic:blipFill>
                        <pic:spPr bwMode="auto">
                          <a:xfrm>
                            <a:off x="0" y="0"/>
                            <a:ext cx="2258499" cy="139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6C0B74">
        <w:trPr>
          <w:trHeight w:val="970"/>
        </w:trPr>
        <w:tc>
          <w:tcPr>
            <w:tcW w:w="4536" w:type="dxa"/>
          </w:tcPr>
          <w:p w:rsidR="00EB2E09" w:rsidRDefault="001128E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59441D" wp14:editId="4996E45A">
                  <wp:extent cx="2171701" cy="1628775"/>
                  <wp:effectExtent l="0" t="0" r="0" b="9525"/>
                  <wp:docPr id="4" name="Рисунок 4" descr="https://idiagnost.ru/wp-content/uploads/2018/08/uzi-kishechn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diagnost.ru/wp-content/uploads/2018/08/uzi-kishechn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446" cy="163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6C0B74">
        <w:trPr>
          <w:trHeight w:val="970"/>
        </w:trPr>
        <w:tc>
          <w:tcPr>
            <w:tcW w:w="4536" w:type="dxa"/>
          </w:tcPr>
          <w:p w:rsidR="00EB2E09" w:rsidRDefault="001128E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C3260A" wp14:editId="25972334">
                  <wp:extent cx="1800225" cy="1892044"/>
                  <wp:effectExtent l="0" t="0" r="0" b="0"/>
                  <wp:docPr id="5" name="Рисунок 5" descr="https://avatars.mds.yandex.net/get-zen_doc/177006/pub_5ad4e7e57ddde8bb4e0cfdc7_5ad4f2c255876b6cf4c9346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zen_doc/177006/pub_5ad4e7e57ddde8bb4e0cfdc7_5ad4f2c255876b6cf4c9346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21" cy="189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9" w:rsidTr="006C0B74">
        <w:trPr>
          <w:trHeight w:val="970"/>
        </w:trPr>
        <w:tc>
          <w:tcPr>
            <w:tcW w:w="4536" w:type="dxa"/>
          </w:tcPr>
          <w:p w:rsidR="00EB2E09" w:rsidRDefault="006C0B7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7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E4600" wp14:editId="34404C1C">
                  <wp:extent cx="2524125" cy="1743244"/>
                  <wp:effectExtent l="0" t="0" r="0" b="9525"/>
                  <wp:docPr id="6" name="Рисунок 6" descr="https://i2.wp.com/labmed24.ru/upload/content/580e09d06ed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2.wp.com/labmed24.ru/upload/content/580e09d06ed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953" cy="174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EB2E09" w:rsidRDefault="00EB2E0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B4" w:rsidRDefault="00E025B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B4" w:rsidRDefault="00E025B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B4" w:rsidRDefault="00E025B4" w:rsidP="00E02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45201C">
        <w:rPr>
          <w:rFonts w:ascii="Times New Roman" w:hAnsi="Times New Roman" w:cs="Times New Roman"/>
          <w:sz w:val="28"/>
          <w:szCs w:val="28"/>
        </w:rPr>
        <w:t xml:space="preserve"> обследований при воспалительных болезнях кишечника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569"/>
        <w:gridCol w:w="2230"/>
        <w:gridCol w:w="2230"/>
      </w:tblGrid>
      <w:tr w:rsidR="0045201C" w:rsidTr="0045201C">
        <w:trPr>
          <w:trHeight w:val="1320"/>
        </w:trPr>
        <w:tc>
          <w:tcPr>
            <w:tcW w:w="2491" w:type="dxa"/>
            <w:vMerge w:val="restart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обследования</w:t>
            </w:r>
          </w:p>
        </w:tc>
        <w:tc>
          <w:tcPr>
            <w:tcW w:w="2569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Стадия обострения</w:t>
            </w:r>
          </w:p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круглогодичном стационаре)</w:t>
            </w: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 xml:space="preserve">Стадия </w:t>
            </w:r>
            <w:r w:rsidR="006974C8" w:rsidRPr="0045201C">
              <w:rPr>
                <w:rFonts w:ascii="Times New Roman" w:hAnsi="Times New Roman" w:cs="Times New Roman"/>
                <w:sz w:val="28"/>
                <w:szCs w:val="28"/>
              </w:rPr>
              <w:t>неполной</w:t>
            </w: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r w:rsidR="006974C8" w:rsidRPr="0045201C">
              <w:rPr>
                <w:rFonts w:ascii="Times New Roman" w:hAnsi="Times New Roman" w:cs="Times New Roman"/>
                <w:sz w:val="28"/>
                <w:szCs w:val="28"/>
              </w:rPr>
              <w:t>клинической</w:t>
            </w: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̆ ремиссии</w:t>
            </w: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 xml:space="preserve">Стадия </w:t>
            </w:r>
            <w:r w:rsidR="006974C8" w:rsidRPr="0045201C">
              <w:rPr>
                <w:rFonts w:ascii="Times New Roman" w:hAnsi="Times New Roman" w:cs="Times New Roman"/>
                <w:sz w:val="28"/>
                <w:szCs w:val="28"/>
              </w:rPr>
              <w:t>полной</w:t>
            </w: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  <w:r w:rsidR="006974C8" w:rsidRPr="0045201C">
              <w:rPr>
                <w:rFonts w:ascii="Times New Roman" w:hAnsi="Times New Roman" w:cs="Times New Roman"/>
                <w:sz w:val="28"/>
                <w:szCs w:val="28"/>
              </w:rPr>
              <w:t>клинической</w:t>
            </w: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̆ ремиссии</w:t>
            </w:r>
          </w:p>
        </w:tc>
      </w:tr>
      <w:tr w:rsidR="0045201C" w:rsidTr="005D202D">
        <w:trPr>
          <w:trHeight w:val="356"/>
        </w:trPr>
        <w:tc>
          <w:tcPr>
            <w:tcW w:w="2491" w:type="dxa"/>
            <w:vMerge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9" w:type="dxa"/>
            <w:gridSpan w:val="3"/>
          </w:tcPr>
          <w:p w:rsidR="0045201C" w:rsidRP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частоту применения</w:t>
            </w:r>
          </w:p>
        </w:tc>
      </w:tr>
      <w:tr w:rsidR="0045201C" w:rsidTr="0045201C">
        <w:trPr>
          <w:trHeight w:val="332"/>
        </w:trPr>
        <w:tc>
          <w:tcPr>
            <w:tcW w:w="2491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Клинический̆ анализ крови</w:t>
            </w:r>
          </w:p>
        </w:tc>
        <w:tc>
          <w:tcPr>
            <w:tcW w:w="2569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C" w:rsidTr="0045201C">
        <w:trPr>
          <w:trHeight w:val="332"/>
        </w:trPr>
        <w:tc>
          <w:tcPr>
            <w:tcW w:w="2491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Копрологическое исследование</w:t>
            </w:r>
          </w:p>
        </w:tc>
        <w:tc>
          <w:tcPr>
            <w:tcW w:w="2569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C" w:rsidTr="0045201C">
        <w:trPr>
          <w:trHeight w:val="332"/>
        </w:trPr>
        <w:tc>
          <w:tcPr>
            <w:tcW w:w="2491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фекального</w:t>
            </w:r>
            <w:proofErr w:type="gramEnd"/>
            <w:r w:rsidRPr="00452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кальпротектина</w:t>
            </w:r>
            <w:proofErr w:type="spellEnd"/>
          </w:p>
        </w:tc>
        <w:tc>
          <w:tcPr>
            <w:tcW w:w="2569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C" w:rsidTr="0045201C">
        <w:trPr>
          <w:trHeight w:val="332"/>
        </w:trPr>
        <w:tc>
          <w:tcPr>
            <w:tcW w:w="2491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Биохимическии</w:t>
            </w:r>
            <w:proofErr w:type="spellEnd"/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̆ анализ крови</w:t>
            </w:r>
          </w:p>
        </w:tc>
        <w:tc>
          <w:tcPr>
            <w:tcW w:w="2569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C" w:rsidTr="0045201C">
        <w:trPr>
          <w:trHeight w:val="332"/>
        </w:trPr>
        <w:tc>
          <w:tcPr>
            <w:tcW w:w="2491" w:type="dxa"/>
          </w:tcPr>
          <w:p w:rsidR="006974C8" w:rsidRDefault="0045201C" w:rsidP="0045201C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45201C" w:rsidRDefault="0045201C" w:rsidP="0045201C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1C">
              <w:rPr>
                <w:rFonts w:ascii="Times New Roman" w:hAnsi="Times New Roman" w:cs="Times New Roman"/>
                <w:sz w:val="28"/>
                <w:szCs w:val="28"/>
              </w:rPr>
              <w:t xml:space="preserve"> p-ANCA, ASCA</w:t>
            </w:r>
          </w:p>
        </w:tc>
        <w:tc>
          <w:tcPr>
            <w:tcW w:w="2569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C" w:rsidTr="0045201C">
        <w:trPr>
          <w:trHeight w:val="332"/>
        </w:trPr>
        <w:tc>
          <w:tcPr>
            <w:tcW w:w="2491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хирургом</w:t>
            </w:r>
          </w:p>
        </w:tc>
        <w:tc>
          <w:tcPr>
            <w:tcW w:w="2569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1C" w:rsidTr="0045201C">
        <w:trPr>
          <w:trHeight w:val="348"/>
        </w:trPr>
        <w:tc>
          <w:tcPr>
            <w:tcW w:w="2491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гастроэнтерологом</w:t>
            </w:r>
          </w:p>
        </w:tc>
        <w:tc>
          <w:tcPr>
            <w:tcW w:w="2569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45201C" w:rsidRDefault="0045201C" w:rsidP="00E0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5B4" w:rsidRDefault="00E025B4" w:rsidP="00E02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709" w:rsidRDefault="003527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8043B8">
        <w:rPr>
          <w:rFonts w:ascii="Times New Roman" w:hAnsi="Times New Roman" w:cs="Times New Roman"/>
          <w:sz w:val="28"/>
          <w:szCs w:val="28"/>
        </w:rPr>
        <w:t xml:space="preserve">  </w:t>
      </w:r>
      <w:r w:rsidR="00E64BEE">
        <w:rPr>
          <w:rFonts w:ascii="Times New Roman" w:hAnsi="Times New Roman" w:cs="Times New Roman"/>
          <w:sz w:val="28"/>
          <w:szCs w:val="28"/>
        </w:rPr>
        <w:t>Классификация заболеваний.</w:t>
      </w:r>
    </w:p>
    <w:p w:rsidR="0081101C" w:rsidRDefault="0081101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1C" w:rsidRDefault="00E64BEE" w:rsidP="00813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таблицы:</w:t>
      </w:r>
    </w:p>
    <w:p w:rsidR="003E79BA" w:rsidRDefault="003E79BA" w:rsidP="00813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D1" w:rsidRDefault="003E79BA" w:rsidP="003E7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язвенного колита</w:t>
      </w:r>
    </w:p>
    <w:tbl>
      <w:tblPr>
        <w:tblStyle w:val="a3"/>
        <w:tblW w:w="9797" w:type="dxa"/>
        <w:tblLook w:val="04A0" w:firstRow="1" w:lastRow="0" w:firstColumn="1" w:lastColumn="0" w:noHBand="0" w:noVBand="1"/>
      </w:tblPr>
      <w:tblGrid>
        <w:gridCol w:w="2250"/>
        <w:gridCol w:w="1822"/>
        <w:gridCol w:w="1582"/>
        <w:gridCol w:w="1943"/>
        <w:gridCol w:w="2200"/>
      </w:tblGrid>
      <w:tr w:rsidR="003E79BA" w:rsidTr="003E79BA">
        <w:trPr>
          <w:trHeight w:val="533"/>
        </w:trPr>
        <w:tc>
          <w:tcPr>
            <w:tcW w:w="2250" w:type="dxa"/>
          </w:tcPr>
          <w:p w:rsidR="003E79BA" w:rsidRDefault="003E79BA" w:rsidP="003E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BA">
              <w:rPr>
                <w:rFonts w:ascii="Times New Roman" w:hAnsi="Times New Roman" w:cs="Times New Roman"/>
                <w:sz w:val="28"/>
                <w:szCs w:val="28"/>
              </w:rPr>
              <w:t>По протяженности воспалительного процесса</w:t>
            </w:r>
          </w:p>
        </w:tc>
        <w:tc>
          <w:tcPr>
            <w:tcW w:w="1822" w:type="dxa"/>
          </w:tcPr>
          <w:p w:rsidR="003E79BA" w:rsidRDefault="003E79BA" w:rsidP="003E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характеру течения</w:t>
            </w:r>
          </w:p>
        </w:tc>
        <w:tc>
          <w:tcPr>
            <w:tcW w:w="1582" w:type="dxa"/>
          </w:tcPr>
          <w:p w:rsidR="003E79BA" w:rsidRDefault="003E79BA" w:rsidP="003E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BA">
              <w:rPr>
                <w:rFonts w:ascii="Times New Roman" w:hAnsi="Times New Roman" w:cs="Times New Roman"/>
                <w:sz w:val="28"/>
                <w:szCs w:val="28"/>
              </w:rPr>
              <w:t>По тяжести атаки (PUCAI)</w:t>
            </w:r>
          </w:p>
        </w:tc>
        <w:tc>
          <w:tcPr>
            <w:tcW w:w="1943" w:type="dxa"/>
          </w:tcPr>
          <w:p w:rsidR="003E79BA" w:rsidRDefault="003E79BA" w:rsidP="003E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BA">
              <w:rPr>
                <w:rFonts w:ascii="Times New Roman" w:hAnsi="Times New Roman" w:cs="Times New Roman"/>
                <w:sz w:val="28"/>
                <w:szCs w:val="28"/>
              </w:rPr>
              <w:t>По ответу на стероидную терапию</w:t>
            </w:r>
          </w:p>
        </w:tc>
        <w:tc>
          <w:tcPr>
            <w:tcW w:w="2200" w:type="dxa"/>
          </w:tcPr>
          <w:p w:rsidR="003E79BA" w:rsidRDefault="003E79BA" w:rsidP="003E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фазе течения заболевания</w:t>
            </w:r>
          </w:p>
        </w:tc>
      </w:tr>
      <w:tr w:rsidR="003E79BA" w:rsidTr="003E79BA">
        <w:trPr>
          <w:trHeight w:val="764"/>
        </w:trPr>
        <w:tc>
          <w:tcPr>
            <w:tcW w:w="2250" w:type="dxa"/>
            <w:vMerge w:val="restart"/>
            <w:tcBorders>
              <w:bottom w:val="single" w:sz="4" w:space="0" w:color="auto"/>
            </w:tcBorders>
          </w:tcPr>
          <w:p w:rsidR="003E79BA" w:rsidRPr="003E79BA" w:rsidRDefault="003E79BA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bottom w:val="single" w:sz="4" w:space="0" w:color="auto"/>
            </w:tcBorders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tcBorders>
              <w:bottom w:val="single" w:sz="4" w:space="0" w:color="auto"/>
            </w:tcBorders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bottom w:val="single" w:sz="4" w:space="0" w:color="auto"/>
            </w:tcBorders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BA" w:rsidTr="003E79BA">
        <w:trPr>
          <w:trHeight w:val="322"/>
        </w:trPr>
        <w:tc>
          <w:tcPr>
            <w:tcW w:w="2250" w:type="dxa"/>
            <w:vMerge/>
          </w:tcPr>
          <w:p w:rsidR="003E79BA" w:rsidRPr="003E79BA" w:rsidRDefault="003E79BA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BA" w:rsidTr="003E79BA">
        <w:trPr>
          <w:trHeight w:val="407"/>
        </w:trPr>
        <w:tc>
          <w:tcPr>
            <w:tcW w:w="2250" w:type="dxa"/>
            <w:vMerge w:val="restart"/>
          </w:tcPr>
          <w:p w:rsidR="003E79BA" w:rsidRPr="003E79BA" w:rsidRDefault="003E79BA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BA" w:rsidTr="003E79BA">
        <w:trPr>
          <w:trHeight w:val="562"/>
        </w:trPr>
        <w:tc>
          <w:tcPr>
            <w:tcW w:w="2250" w:type="dxa"/>
            <w:vMerge/>
          </w:tcPr>
          <w:p w:rsidR="003E79BA" w:rsidRPr="003E79BA" w:rsidRDefault="003E79BA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BA" w:rsidTr="003E79BA">
        <w:trPr>
          <w:trHeight w:val="322"/>
        </w:trPr>
        <w:tc>
          <w:tcPr>
            <w:tcW w:w="2250" w:type="dxa"/>
            <w:vMerge/>
          </w:tcPr>
          <w:p w:rsidR="003E79BA" w:rsidRPr="003E79BA" w:rsidRDefault="003E79BA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BA" w:rsidTr="003E79BA">
        <w:trPr>
          <w:trHeight w:val="789"/>
        </w:trPr>
        <w:tc>
          <w:tcPr>
            <w:tcW w:w="2250" w:type="dxa"/>
            <w:tcBorders>
              <w:bottom w:val="single" w:sz="4" w:space="0" w:color="auto"/>
            </w:tcBorders>
          </w:tcPr>
          <w:p w:rsidR="003E79BA" w:rsidRPr="003E79BA" w:rsidRDefault="003E79BA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3E79BA" w:rsidRDefault="003E79BA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6F1" w:rsidRDefault="00CC56F1" w:rsidP="00CC5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F1" w:rsidRDefault="00CC56F1" w:rsidP="00CC5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F1" w:rsidRDefault="00CC56F1" w:rsidP="00CC5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F1" w:rsidRDefault="00CC56F1" w:rsidP="00CC5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F1" w:rsidRDefault="00CC56F1" w:rsidP="00CC5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F1" w:rsidRDefault="00CC56F1" w:rsidP="00CC5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6F1">
        <w:rPr>
          <w:rFonts w:ascii="Times New Roman" w:hAnsi="Times New Roman" w:cs="Times New Roman"/>
          <w:sz w:val="28"/>
          <w:szCs w:val="28"/>
        </w:rPr>
        <w:lastRenderedPageBreak/>
        <w:t>Критерии PUCAI</w:t>
      </w:r>
    </w:p>
    <w:p w:rsidR="00CC56F1" w:rsidRDefault="00CC56F1" w:rsidP="00CC5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C56F1" w:rsidTr="00CC56F1">
        <w:tc>
          <w:tcPr>
            <w:tcW w:w="5637" w:type="dxa"/>
          </w:tcPr>
          <w:p w:rsidR="00CC56F1" w:rsidRDefault="00CC56F1" w:rsidP="00CC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патологического процесса</w:t>
            </w:r>
          </w:p>
        </w:tc>
        <w:tc>
          <w:tcPr>
            <w:tcW w:w="3934" w:type="dxa"/>
          </w:tcPr>
          <w:p w:rsidR="00CC56F1" w:rsidRDefault="00CC56F1" w:rsidP="00CC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количество баллов </w:t>
            </w:r>
          </w:p>
        </w:tc>
      </w:tr>
      <w:tr w:rsidR="00CC56F1" w:rsidTr="00CC56F1">
        <w:tc>
          <w:tcPr>
            <w:tcW w:w="5637" w:type="dxa"/>
          </w:tcPr>
          <w:p w:rsidR="00CC56F1" w:rsidRDefault="00CC56F1" w:rsidP="00CC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F1">
              <w:rPr>
                <w:rFonts w:ascii="Times New Roman" w:hAnsi="Times New Roman" w:cs="Times New Roman"/>
                <w:sz w:val="28"/>
                <w:szCs w:val="28"/>
              </w:rPr>
              <w:t>Ремиссия</w:t>
            </w:r>
          </w:p>
        </w:tc>
        <w:tc>
          <w:tcPr>
            <w:tcW w:w="3934" w:type="dxa"/>
          </w:tcPr>
          <w:p w:rsidR="00CC56F1" w:rsidRDefault="00CC56F1" w:rsidP="00CC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6F1" w:rsidTr="00CC56F1">
        <w:tc>
          <w:tcPr>
            <w:tcW w:w="5637" w:type="dxa"/>
          </w:tcPr>
          <w:p w:rsidR="00CC56F1" w:rsidRDefault="00CC56F1" w:rsidP="00CC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F1">
              <w:rPr>
                <w:rFonts w:ascii="Times New Roman" w:hAnsi="Times New Roman" w:cs="Times New Roman"/>
                <w:sz w:val="28"/>
                <w:szCs w:val="28"/>
              </w:rPr>
              <w:t>Минимальная активность</w:t>
            </w:r>
          </w:p>
        </w:tc>
        <w:tc>
          <w:tcPr>
            <w:tcW w:w="3934" w:type="dxa"/>
          </w:tcPr>
          <w:p w:rsidR="00CC56F1" w:rsidRDefault="00CC56F1" w:rsidP="00CC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6F1" w:rsidTr="00CC56F1">
        <w:tc>
          <w:tcPr>
            <w:tcW w:w="5637" w:type="dxa"/>
          </w:tcPr>
          <w:p w:rsidR="00CC56F1" w:rsidRDefault="00CC56F1" w:rsidP="00CC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F1">
              <w:rPr>
                <w:rFonts w:ascii="Times New Roman" w:hAnsi="Times New Roman" w:cs="Times New Roman"/>
                <w:sz w:val="28"/>
                <w:szCs w:val="28"/>
              </w:rPr>
              <w:t>Умеренная активность</w:t>
            </w:r>
          </w:p>
        </w:tc>
        <w:tc>
          <w:tcPr>
            <w:tcW w:w="3934" w:type="dxa"/>
          </w:tcPr>
          <w:p w:rsidR="00CC56F1" w:rsidRDefault="00CC56F1" w:rsidP="00CC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6F1" w:rsidTr="00CC56F1">
        <w:tc>
          <w:tcPr>
            <w:tcW w:w="5637" w:type="dxa"/>
          </w:tcPr>
          <w:p w:rsidR="00CC56F1" w:rsidRPr="00CC56F1" w:rsidRDefault="00CC56F1" w:rsidP="00CC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F1">
              <w:rPr>
                <w:rFonts w:ascii="Times New Roman" w:hAnsi="Times New Roman" w:cs="Times New Roman"/>
                <w:sz w:val="28"/>
                <w:szCs w:val="28"/>
              </w:rPr>
              <w:t>Клинически значимый̆ ответ</w:t>
            </w:r>
          </w:p>
        </w:tc>
        <w:tc>
          <w:tcPr>
            <w:tcW w:w="3934" w:type="dxa"/>
          </w:tcPr>
          <w:p w:rsidR="00CC56F1" w:rsidRDefault="00CC56F1" w:rsidP="00CC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163" w:rsidRDefault="00DB616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02" w:rsidRDefault="0067160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02" w:rsidRDefault="0067160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болезни Крона</w:t>
      </w:r>
    </w:p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2148"/>
        <w:gridCol w:w="1743"/>
        <w:gridCol w:w="1568"/>
        <w:gridCol w:w="1862"/>
        <w:gridCol w:w="2101"/>
      </w:tblGrid>
      <w:tr w:rsidR="00FD5F15" w:rsidTr="00FD5F15">
        <w:trPr>
          <w:trHeight w:val="755"/>
        </w:trPr>
        <w:tc>
          <w:tcPr>
            <w:tcW w:w="2148" w:type="dxa"/>
          </w:tcPr>
          <w:p w:rsidR="006D671B" w:rsidRDefault="006D671B" w:rsidP="006D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B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локализации</w:t>
            </w:r>
          </w:p>
        </w:tc>
        <w:tc>
          <w:tcPr>
            <w:tcW w:w="1743" w:type="dxa"/>
          </w:tcPr>
          <w:p w:rsidR="006D671B" w:rsidRDefault="006D671B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5F15">
              <w:rPr>
                <w:rFonts w:ascii="Times New Roman" w:hAnsi="Times New Roman" w:cs="Times New Roman"/>
                <w:sz w:val="28"/>
                <w:szCs w:val="28"/>
              </w:rPr>
              <w:t>форме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характеру течения</w:t>
            </w:r>
            <w:r w:rsidR="00FD5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8" w:type="dxa"/>
          </w:tcPr>
          <w:p w:rsidR="006D671B" w:rsidRDefault="006D671B" w:rsidP="00FD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B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5F15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1862" w:type="dxa"/>
          </w:tcPr>
          <w:p w:rsidR="006D671B" w:rsidRDefault="006D671B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BA">
              <w:rPr>
                <w:rFonts w:ascii="Times New Roman" w:hAnsi="Times New Roman" w:cs="Times New Roman"/>
                <w:sz w:val="28"/>
                <w:szCs w:val="28"/>
              </w:rPr>
              <w:t>По ответу на стероидную терапию</w:t>
            </w:r>
          </w:p>
        </w:tc>
        <w:tc>
          <w:tcPr>
            <w:tcW w:w="2101" w:type="dxa"/>
          </w:tcPr>
          <w:p w:rsidR="006D671B" w:rsidRDefault="006D671B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фазе течения заболевания</w:t>
            </w:r>
          </w:p>
        </w:tc>
      </w:tr>
      <w:tr w:rsidR="00FD5F15" w:rsidTr="00FD5F15">
        <w:trPr>
          <w:trHeight w:val="842"/>
        </w:trPr>
        <w:tc>
          <w:tcPr>
            <w:tcW w:w="2148" w:type="dxa"/>
            <w:tcBorders>
              <w:bottom w:val="single" w:sz="4" w:space="0" w:color="auto"/>
            </w:tcBorders>
          </w:tcPr>
          <w:p w:rsidR="00FD5F15" w:rsidRPr="003E79BA" w:rsidRDefault="00FD5F15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tcBorders>
              <w:bottom w:val="single" w:sz="4" w:space="0" w:color="auto"/>
            </w:tcBorders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15" w:rsidTr="00985F5F">
        <w:trPr>
          <w:trHeight w:val="922"/>
        </w:trPr>
        <w:tc>
          <w:tcPr>
            <w:tcW w:w="2148" w:type="dxa"/>
            <w:tcBorders>
              <w:bottom w:val="single" w:sz="4" w:space="0" w:color="auto"/>
            </w:tcBorders>
          </w:tcPr>
          <w:p w:rsidR="00FD5F15" w:rsidRPr="003E79BA" w:rsidRDefault="00FD5F15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15" w:rsidTr="00FD5F15">
        <w:trPr>
          <w:trHeight w:val="322"/>
        </w:trPr>
        <w:tc>
          <w:tcPr>
            <w:tcW w:w="2148" w:type="dxa"/>
            <w:vMerge w:val="restart"/>
          </w:tcPr>
          <w:p w:rsidR="00FD5F15" w:rsidRPr="003E79BA" w:rsidRDefault="00FD5F15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15" w:rsidTr="00FD5F15">
        <w:trPr>
          <w:trHeight w:val="675"/>
        </w:trPr>
        <w:tc>
          <w:tcPr>
            <w:tcW w:w="2148" w:type="dxa"/>
            <w:vMerge/>
          </w:tcPr>
          <w:p w:rsidR="00FD5F15" w:rsidRPr="003E79BA" w:rsidRDefault="00FD5F15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15" w:rsidTr="00FD5F15">
        <w:trPr>
          <w:trHeight w:val="981"/>
        </w:trPr>
        <w:tc>
          <w:tcPr>
            <w:tcW w:w="2148" w:type="dxa"/>
          </w:tcPr>
          <w:p w:rsidR="00FD5F15" w:rsidRPr="003E79BA" w:rsidRDefault="00FD5F15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15" w:rsidTr="00FD5F15">
        <w:trPr>
          <w:trHeight w:val="489"/>
        </w:trPr>
        <w:tc>
          <w:tcPr>
            <w:tcW w:w="2148" w:type="dxa"/>
            <w:vMerge w:val="restart"/>
          </w:tcPr>
          <w:p w:rsidR="00FD5F15" w:rsidRPr="003E79BA" w:rsidRDefault="00FD5F15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15" w:rsidTr="00FD5F15">
        <w:trPr>
          <w:trHeight w:val="322"/>
        </w:trPr>
        <w:tc>
          <w:tcPr>
            <w:tcW w:w="2148" w:type="dxa"/>
            <w:vMerge/>
          </w:tcPr>
          <w:p w:rsidR="00FD5F15" w:rsidRPr="003E79BA" w:rsidRDefault="00FD5F15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15" w:rsidTr="00FD5F15">
        <w:trPr>
          <w:trHeight w:val="866"/>
        </w:trPr>
        <w:tc>
          <w:tcPr>
            <w:tcW w:w="2148" w:type="dxa"/>
          </w:tcPr>
          <w:p w:rsidR="00FD5F15" w:rsidRPr="003E79BA" w:rsidRDefault="00FD5F15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15" w:rsidTr="00FD5F15">
        <w:trPr>
          <w:trHeight w:val="851"/>
        </w:trPr>
        <w:tc>
          <w:tcPr>
            <w:tcW w:w="2148" w:type="dxa"/>
            <w:tcBorders>
              <w:bottom w:val="single" w:sz="4" w:space="0" w:color="auto"/>
            </w:tcBorders>
          </w:tcPr>
          <w:p w:rsidR="00FD5F15" w:rsidRPr="003E79BA" w:rsidRDefault="00FD5F15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:rsidR="00FD5F15" w:rsidRDefault="00FD5F15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1B" w:rsidRDefault="006D671B" w:rsidP="006D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ED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ED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ED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ED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ED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ED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ED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ED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ED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163" w:rsidRDefault="00B611ED" w:rsidP="00B6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Гистологические отличия БК и ЯК</w:t>
      </w:r>
    </w:p>
    <w:p w:rsidR="00B611ED" w:rsidRPr="00B611ED" w:rsidRDefault="00B611ED" w:rsidP="00B611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ED">
        <w:rPr>
          <w:rFonts w:ascii="Times New Roman" w:hAnsi="Times New Roman" w:cs="Times New Roman"/>
          <w:i/>
          <w:sz w:val="28"/>
          <w:szCs w:val="28"/>
        </w:rPr>
        <w:t>Проведите стрелку-соответствия</w:t>
      </w:r>
    </w:p>
    <w:p w:rsidR="00B611ED" w:rsidRDefault="00B611ED" w:rsidP="00B6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B611ED" w:rsidTr="00B611ED">
        <w:trPr>
          <w:trHeight w:val="258"/>
        </w:trPr>
        <w:tc>
          <w:tcPr>
            <w:tcW w:w="3195" w:type="dxa"/>
            <w:vMerge w:val="restart"/>
          </w:tcPr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A20B6" wp14:editId="0D25BC4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167005</wp:posOffset>
                      </wp:positionV>
                      <wp:extent cx="1143000" cy="1600200"/>
                      <wp:effectExtent l="38100" t="0" r="190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1600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81.45pt;margin-top:13.15pt;width:90pt;height:12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D3A5F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1BE79" wp14:editId="50C510C8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186690</wp:posOffset>
                      </wp:positionV>
                      <wp:extent cx="1228725" cy="314325"/>
                      <wp:effectExtent l="152400" t="0" r="161925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00690">
                                <a:off x="0" y="0"/>
                                <a:ext cx="12287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3A5F" w:rsidRPr="00BD3A5F" w:rsidRDefault="00BD3A5F" w:rsidP="00BD3A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D3A5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пример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left:0;text-align:left;margin-left:71.85pt;margin-top:14.7pt;width:96.75pt;height:24.75pt;rotation:-349450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" filled="f" stroked="f" strokeweight="2pt">
                      <v:textbox>
                        <w:txbxContent>
                          <w:p w:rsidR="00BD3A5F" w:rsidRPr="00BD3A5F" w:rsidRDefault="00BD3A5F" w:rsidP="00BD3A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A5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пример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</w:p>
        </w:tc>
        <w:tc>
          <w:tcPr>
            <w:tcW w:w="3195" w:type="dxa"/>
          </w:tcPr>
          <w:p w:rsidR="00B611ED" w:rsidRPr="00B611ED" w:rsidRDefault="00B611ED" w:rsidP="00B61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ED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ПРИЗНАКИ:</w:t>
            </w:r>
          </w:p>
        </w:tc>
        <w:tc>
          <w:tcPr>
            <w:tcW w:w="3196" w:type="dxa"/>
            <w:vMerge w:val="restart"/>
          </w:tcPr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</w:tr>
      <w:tr w:rsidR="00B611ED" w:rsidTr="00B611ED">
        <w:trPr>
          <w:trHeight w:val="735"/>
        </w:trPr>
        <w:tc>
          <w:tcPr>
            <w:tcW w:w="3195" w:type="dxa"/>
            <w:vMerge/>
          </w:tcPr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Язвенные дефекты на уровне слизистой.</w:t>
            </w: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Язвенные дефекты проникают в подслизистый слой.</w:t>
            </w: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ED" w:rsidTr="00B611ED">
        <w:trPr>
          <w:trHeight w:val="770"/>
        </w:trPr>
        <w:tc>
          <w:tcPr>
            <w:tcW w:w="3195" w:type="dxa"/>
            <w:vMerge/>
          </w:tcPr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Базальная мембрана утолщена, деструктивна.</w:t>
            </w: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Базальная мембрана тонкая, уплотнена.</w:t>
            </w: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ED" w:rsidTr="00B611ED">
        <w:trPr>
          <w:trHeight w:val="770"/>
        </w:trPr>
        <w:tc>
          <w:tcPr>
            <w:tcW w:w="3195" w:type="dxa"/>
            <w:vMerge/>
          </w:tcPr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саркоидных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ганулем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ED" w:rsidRDefault="00B611ED" w:rsidP="00B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саркоидные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гранулемы.</w:t>
            </w:r>
          </w:p>
        </w:tc>
        <w:tc>
          <w:tcPr>
            <w:tcW w:w="3196" w:type="dxa"/>
            <w:vMerge/>
          </w:tcPr>
          <w:p w:rsidR="00B611ED" w:rsidRDefault="00B611ED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1ED" w:rsidRDefault="00B611ED" w:rsidP="00B6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1C" w:rsidRDefault="0054031C" w:rsidP="00B6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1C" w:rsidRDefault="0054031C" w:rsidP="00B6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ED" w:rsidRDefault="004855C4" w:rsidP="00B6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</w:t>
      </w:r>
    </w:p>
    <w:p w:rsidR="0054031C" w:rsidRDefault="0054031C" w:rsidP="00485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5C4" w:rsidRDefault="004855C4" w:rsidP="00485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C4">
        <w:rPr>
          <w:rFonts w:ascii="Times New Roman" w:hAnsi="Times New Roman" w:cs="Times New Roman"/>
          <w:sz w:val="28"/>
          <w:szCs w:val="28"/>
        </w:rPr>
        <w:t>Рабочая классификация запоров (Хавкин А.И., 2000 г.)</w:t>
      </w:r>
    </w:p>
    <w:p w:rsidR="004855C4" w:rsidRDefault="004855C4" w:rsidP="00B6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5C4" w:rsidTr="004855C4">
        <w:tc>
          <w:tcPr>
            <w:tcW w:w="4785" w:type="dxa"/>
          </w:tcPr>
          <w:p w:rsidR="004855C4" w:rsidRDefault="004855C4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5C4">
              <w:rPr>
                <w:rFonts w:ascii="Times New Roman" w:hAnsi="Times New Roman" w:cs="Times New Roman"/>
                <w:sz w:val="28"/>
                <w:szCs w:val="28"/>
              </w:rPr>
              <w:t>По течению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855C4" w:rsidRDefault="004855C4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5C4">
              <w:rPr>
                <w:rFonts w:ascii="Times New Roman" w:hAnsi="Times New Roman" w:cs="Times New Roman"/>
                <w:sz w:val="28"/>
                <w:szCs w:val="28"/>
              </w:rPr>
              <w:t>По механизму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855C4" w:rsidTr="004855C4">
        <w:tc>
          <w:tcPr>
            <w:tcW w:w="4785" w:type="dxa"/>
          </w:tcPr>
          <w:p w:rsidR="004855C4" w:rsidRDefault="004855C4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5C4" w:rsidRDefault="004855C4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5C4" w:rsidTr="004855C4">
        <w:tc>
          <w:tcPr>
            <w:tcW w:w="4785" w:type="dxa"/>
          </w:tcPr>
          <w:p w:rsidR="004855C4" w:rsidRDefault="004855C4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5C4" w:rsidRDefault="004855C4" w:rsidP="00B6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5C4" w:rsidRDefault="004855C4" w:rsidP="00B6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ED" w:rsidRDefault="004855C4" w:rsidP="00485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запоров  п</w:t>
      </w:r>
      <w:r w:rsidRPr="004855C4">
        <w:rPr>
          <w:rFonts w:ascii="Times New Roman" w:hAnsi="Times New Roman" w:cs="Times New Roman"/>
          <w:sz w:val="28"/>
          <w:szCs w:val="28"/>
        </w:rPr>
        <w:t xml:space="preserve">о </w:t>
      </w:r>
      <w:r w:rsidR="007E245E">
        <w:rPr>
          <w:rFonts w:ascii="Times New Roman" w:hAnsi="Times New Roman" w:cs="Times New Roman"/>
          <w:sz w:val="28"/>
          <w:szCs w:val="28"/>
        </w:rPr>
        <w:t>уровню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1C" w:rsidRDefault="0054031C" w:rsidP="0048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5C4" w:rsidRDefault="004855C4" w:rsidP="0048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стадии течения запоров</w:t>
      </w:r>
    </w:p>
    <w:tbl>
      <w:tblPr>
        <w:tblStyle w:val="a3"/>
        <w:tblW w:w="10303" w:type="dxa"/>
        <w:tblInd w:w="-318" w:type="dxa"/>
        <w:tblLook w:val="04A0" w:firstRow="1" w:lastRow="0" w:firstColumn="1" w:lastColumn="0" w:noHBand="0" w:noVBand="1"/>
      </w:tblPr>
      <w:tblGrid>
        <w:gridCol w:w="2073"/>
        <w:gridCol w:w="2508"/>
        <w:gridCol w:w="2926"/>
        <w:gridCol w:w="2796"/>
      </w:tblGrid>
      <w:tr w:rsidR="00B46AA0" w:rsidTr="00B46AA0">
        <w:trPr>
          <w:trHeight w:val="414"/>
        </w:trPr>
        <w:tc>
          <w:tcPr>
            <w:tcW w:w="2073" w:type="dxa"/>
          </w:tcPr>
          <w:p w:rsidR="00B46AA0" w:rsidRDefault="00B46AA0" w:rsidP="0048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A0" w:rsidRPr="004855C4" w:rsidRDefault="00B46AA0" w:rsidP="0048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Критерии:</w:t>
            </w:r>
          </w:p>
        </w:tc>
        <w:tc>
          <w:tcPr>
            <w:tcW w:w="2508" w:type="dxa"/>
          </w:tcPr>
          <w:p w:rsidR="00B46AA0" w:rsidRDefault="00B46AA0" w:rsidP="0048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C4">
              <w:rPr>
                <w:rFonts w:ascii="Times New Roman" w:hAnsi="Times New Roman" w:cs="Times New Roman"/>
                <w:sz w:val="28"/>
                <w:szCs w:val="28"/>
              </w:rPr>
              <w:t>Компенсированная стадия</w:t>
            </w:r>
          </w:p>
        </w:tc>
        <w:tc>
          <w:tcPr>
            <w:tcW w:w="2926" w:type="dxa"/>
          </w:tcPr>
          <w:p w:rsidR="00B46AA0" w:rsidRDefault="00B46AA0" w:rsidP="0048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5C4">
              <w:rPr>
                <w:rFonts w:ascii="Times New Roman" w:hAnsi="Times New Roman" w:cs="Times New Roman"/>
                <w:sz w:val="28"/>
                <w:szCs w:val="28"/>
              </w:rPr>
              <w:t>Субкомпенсированная</w:t>
            </w:r>
            <w:proofErr w:type="spellEnd"/>
            <w:r w:rsidRPr="004855C4">
              <w:rPr>
                <w:rFonts w:ascii="Times New Roman" w:hAnsi="Times New Roman" w:cs="Times New Roman"/>
                <w:sz w:val="28"/>
                <w:szCs w:val="28"/>
              </w:rPr>
              <w:t xml:space="preserve"> стадия</w:t>
            </w:r>
          </w:p>
        </w:tc>
        <w:tc>
          <w:tcPr>
            <w:tcW w:w="2796" w:type="dxa"/>
          </w:tcPr>
          <w:p w:rsidR="00B46AA0" w:rsidRDefault="00B46AA0" w:rsidP="0048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C4">
              <w:rPr>
                <w:rFonts w:ascii="Times New Roman" w:hAnsi="Times New Roman" w:cs="Times New Roman"/>
                <w:sz w:val="28"/>
                <w:szCs w:val="28"/>
              </w:rPr>
              <w:t>Декомпенсированная стадия</w:t>
            </w:r>
          </w:p>
        </w:tc>
      </w:tr>
      <w:tr w:rsidR="00B46AA0" w:rsidTr="00B46AA0">
        <w:trPr>
          <w:trHeight w:val="644"/>
        </w:trPr>
        <w:tc>
          <w:tcPr>
            <w:tcW w:w="2073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стула (дней)</w:t>
            </w:r>
          </w:p>
        </w:tc>
        <w:tc>
          <w:tcPr>
            <w:tcW w:w="2508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AA0" w:rsidTr="00B46AA0">
        <w:trPr>
          <w:trHeight w:val="975"/>
        </w:trPr>
        <w:tc>
          <w:tcPr>
            <w:tcW w:w="2073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6AA0">
              <w:rPr>
                <w:rFonts w:ascii="Times New Roman" w:hAnsi="Times New Roman" w:cs="Times New Roman"/>
                <w:sz w:val="28"/>
                <w:szCs w:val="28"/>
              </w:rPr>
              <w:t>озывы на дефекацию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(есть, нет)</w:t>
            </w:r>
          </w:p>
        </w:tc>
        <w:tc>
          <w:tcPr>
            <w:tcW w:w="2508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AA0" w:rsidTr="00B46AA0">
        <w:trPr>
          <w:trHeight w:val="930"/>
        </w:trPr>
        <w:tc>
          <w:tcPr>
            <w:tcW w:w="2073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 в животе, вздутие (есть, нет)</w:t>
            </w:r>
          </w:p>
        </w:tc>
        <w:tc>
          <w:tcPr>
            <w:tcW w:w="2508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AA0" w:rsidTr="00B46AA0">
        <w:trPr>
          <w:trHeight w:val="570"/>
        </w:trPr>
        <w:tc>
          <w:tcPr>
            <w:tcW w:w="2073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6AA0">
              <w:rPr>
                <w:rFonts w:ascii="Times New Roman" w:hAnsi="Times New Roman" w:cs="Times New Roman"/>
                <w:sz w:val="28"/>
                <w:szCs w:val="28"/>
              </w:rPr>
              <w:t>аловая интоксикация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(есть, нет)</w:t>
            </w:r>
          </w:p>
        </w:tc>
        <w:tc>
          <w:tcPr>
            <w:tcW w:w="2508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AA0" w:rsidTr="00B46AA0">
        <w:trPr>
          <w:trHeight w:val="570"/>
        </w:trPr>
        <w:tc>
          <w:tcPr>
            <w:tcW w:w="2073" w:type="dxa"/>
          </w:tcPr>
          <w:p w:rsidR="00B46AA0" w:rsidRDefault="0054031C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Дефекация появляется после:</w:t>
            </w:r>
          </w:p>
        </w:tc>
        <w:tc>
          <w:tcPr>
            <w:tcW w:w="2508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B46AA0" w:rsidRDefault="00B46AA0" w:rsidP="0048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31C" w:rsidRDefault="0054031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1C" w:rsidRDefault="0054031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4855C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FC">
        <w:rPr>
          <w:rFonts w:ascii="Times New Roman" w:hAnsi="Times New Roman" w:cs="Times New Roman"/>
          <w:sz w:val="28"/>
          <w:szCs w:val="28"/>
        </w:rPr>
        <w:t>Задание 4</w:t>
      </w:r>
      <w:r w:rsidR="00813D3D">
        <w:rPr>
          <w:rFonts w:ascii="Times New Roman" w:hAnsi="Times New Roman" w:cs="Times New Roman"/>
          <w:sz w:val="28"/>
          <w:szCs w:val="28"/>
        </w:rPr>
        <w:t xml:space="preserve"> Лечение заболеваний </w:t>
      </w:r>
      <w:r w:rsidR="000225E8">
        <w:rPr>
          <w:rFonts w:ascii="Times New Roman" w:hAnsi="Times New Roman" w:cs="Times New Roman"/>
          <w:sz w:val="28"/>
          <w:szCs w:val="28"/>
        </w:rPr>
        <w:t>кишечника</w:t>
      </w:r>
      <w:r w:rsidR="00813D3D">
        <w:rPr>
          <w:rFonts w:ascii="Times New Roman" w:hAnsi="Times New Roman" w:cs="Times New Roman"/>
          <w:sz w:val="28"/>
          <w:szCs w:val="28"/>
        </w:rPr>
        <w:t xml:space="preserve"> у детей</w:t>
      </w:r>
    </w:p>
    <w:p w:rsidR="00813D3D" w:rsidRDefault="00813D3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3D" w:rsidRDefault="00A524D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DC">
        <w:rPr>
          <w:rFonts w:ascii="Times New Roman" w:hAnsi="Times New Roman" w:cs="Times New Roman"/>
          <w:sz w:val="28"/>
          <w:szCs w:val="28"/>
        </w:rPr>
        <w:t xml:space="preserve">Общие рекомендации по режиму и диете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5E8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0225E8">
        <w:rPr>
          <w:rFonts w:ascii="Times New Roman" w:hAnsi="Times New Roman" w:cs="Times New Roman"/>
          <w:sz w:val="28"/>
          <w:szCs w:val="28"/>
        </w:rPr>
        <w:t xml:space="preserve"> и БК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DC">
        <w:rPr>
          <w:rFonts w:ascii="Times New Roman" w:hAnsi="Times New Roman" w:cs="Times New Roman"/>
          <w:sz w:val="28"/>
          <w:szCs w:val="28"/>
        </w:rPr>
        <w:t>предусматривают:</w:t>
      </w:r>
    </w:p>
    <w:p w:rsidR="00A524DC" w:rsidRDefault="00A524D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047" w:rsidRDefault="004840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CD" w:rsidRDefault="00ED7DCD" w:rsidP="00ED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DCD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группы </w:t>
      </w:r>
      <w:r w:rsidRPr="005F2750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225E8">
        <w:rPr>
          <w:rFonts w:ascii="Times New Roman" w:hAnsi="Times New Roman" w:cs="Times New Roman"/>
          <w:sz w:val="28"/>
          <w:szCs w:val="28"/>
        </w:rPr>
        <w:t>, применимые при лечении ЯК и БК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2750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5F2750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5F2750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5F2750" w:rsidRDefault="005F2750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9B5679" w:rsidRDefault="000225E8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500A4A" w:rsidRDefault="00500A4A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4A" w:rsidRDefault="00500A4A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препаратов первого выбора для консервативного лечения ЯК и БК:</w:t>
      </w:r>
    </w:p>
    <w:p w:rsidR="00500A4A" w:rsidRDefault="00500A4A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0A4A" w:rsidRDefault="00500A4A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4A" w:rsidRDefault="00500A4A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Показание </w:t>
      </w:r>
      <w:r w:rsidRPr="00500A4A">
        <w:rPr>
          <w:rFonts w:ascii="Times New Roman" w:hAnsi="Times New Roman" w:cs="Times New Roman"/>
          <w:sz w:val="28"/>
          <w:szCs w:val="28"/>
        </w:rPr>
        <w:t>к назначению альтернативного лечения</w:t>
      </w:r>
      <w:r>
        <w:rPr>
          <w:rFonts w:ascii="Times New Roman" w:hAnsi="Times New Roman" w:cs="Times New Roman"/>
          <w:sz w:val="28"/>
          <w:szCs w:val="28"/>
        </w:rPr>
        <w:t xml:space="preserve"> ЯК и БК: </w:t>
      </w:r>
    </w:p>
    <w:p w:rsidR="00500A4A" w:rsidRDefault="00500A4A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D2FFB" w:rsidRDefault="00CD2FFB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C5" w:rsidRDefault="007167C5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коррекции функциональных запоров:</w:t>
      </w:r>
    </w:p>
    <w:p w:rsidR="007167C5" w:rsidRDefault="007167C5" w:rsidP="0081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8656D9" w:rsidRDefault="008656D9" w:rsidP="00C4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BC" w:rsidRDefault="00C473BC" w:rsidP="00C4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хирургическому лечению  БК и ЯК</w:t>
      </w:r>
    </w:p>
    <w:p w:rsidR="00C473BC" w:rsidRPr="00B611ED" w:rsidRDefault="00C473BC" w:rsidP="00C473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ED">
        <w:rPr>
          <w:rFonts w:ascii="Times New Roman" w:hAnsi="Times New Roman" w:cs="Times New Roman"/>
          <w:i/>
          <w:sz w:val="28"/>
          <w:szCs w:val="28"/>
        </w:rPr>
        <w:t xml:space="preserve">Проведите </w:t>
      </w:r>
      <w:proofErr w:type="gramStart"/>
      <w:r w:rsidRPr="00B611ED">
        <w:rPr>
          <w:rFonts w:ascii="Times New Roman" w:hAnsi="Times New Roman" w:cs="Times New Roman"/>
          <w:i/>
          <w:sz w:val="28"/>
          <w:szCs w:val="28"/>
        </w:rPr>
        <w:t>стрелку-соответствия</w:t>
      </w:r>
      <w:proofErr w:type="gramEnd"/>
    </w:p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C473BC" w:rsidTr="009E2865">
        <w:trPr>
          <w:trHeight w:val="258"/>
        </w:trPr>
        <w:tc>
          <w:tcPr>
            <w:tcW w:w="3195" w:type="dxa"/>
            <w:vMerge w:val="restart"/>
          </w:tcPr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499AE0" wp14:editId="29C747F0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167005</wp:posOffset>
                      </wp:positionV>
                      <wp:extent cx="1143000" cy="1600200"/>
                      <wp:effectExtent l="38100" t="0" r="19050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1600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81.45pt;margin-top:13.15pt;width:90pt;height:12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F7D61" wp14:editId="1C19DF1D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186690</wp:posOffset>
                      </wp:positionV>
                      <wp:extent cx="1228725" cy="314325"/>
                      <wp:effectExtent l="152400" t="0" r="161925" b="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00690">
                                <a:off x="0" y="0"/>
                                <a:ext cx="12287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3BC" w:rsidRPr="00BD3A5F" w:rsidRDefault="00C473BC" w:rsidP="00C473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D3A5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пример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7" style="position:absolute;left:0;text-align:left;margin-left:71.85pt;margin-top:14.7pt;width:96.75pt;height:24.75pt;rotation:-3494500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" filled="f" stroked="f" strokeweight="2pt">
                      <v:textbox>
                        <w:txbxContent>
                          <w:p w:rsidR="00C473BC" w:rsidRPr="00BD3A5F" w:rsidRDefault="00C473BC" w:rsidP="00C473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A5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пример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АБСОЛЮТНЫЕ</w:t>
            </w:r>
          </w:p>
        </w:tc>
        <w:tc>
          <w:tcPr>
            <w:tcW w:w="3195" w:type="dxa"/>
          </w:tcPr>
          <w:p w:rsidR="00C473BC" w:rsidRPr="00B611ED" w:rsidRDefault="00C473BC" w:rsidP="009E2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vMerge w:val="restart"/>
          </w:tcPr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</w:p>
        </w:tc>
      </w:tr>
      <w:tr w:rsidR="00C473BC" w:rsidTr="009E2865">
        <w:trPr>
          <w:trHeight w:val="735"/>
        </w:trPr>
        <w:tc>
          <w:tcPr>
            <w:tcW w:w="3195" w:type="dxa"/>
            <w:vMerge/>
          </w:tcPr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Перфорация.</w:t>
            </w: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Неэффективность консервативного лечения</w:t>
            </w: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BC" w:rsidTr="009E2865">
        <w:trPr>
          <w:trHeight w:val="770"/>
        </w:trPr>
        <w:tc>
          <w:tcPr>
            <w:tcW w:w="3195" w:type="dxa"/>
            <w:vMerge/>
          </w:tcPr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кровотечение.</w:t>
            </w: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развития.</w:t>
            </w: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BC" w:rsidTr="009E2865">
        <w:trPr>
          <w:trHeight w:val="770"/>
        </w:trPr>
        <w:tc>
          <w:tcPr>
            <w:tcW w:w="3195" w:type="dxa"/>
            <w:vMerge/>
          </w:tcPr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Токсический мегаколон.</w:t>
            </w: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Непереносимость лекарственных препаратов.</w:t>
            </w: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степень дисплазии эпителия.</w:t>
            </w: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BC" w:rsidRDefault="00C473BC" w:rsidP="009E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степень дисплазии </w:t>
            </w:r>
            <w:r w:rsidR="003E435B">
              <w:rPr>
                <w:rFonts w:ascii="Times New Roman" w:hAnsi="Times New Roman" w:cs="Times New Roman"/>
                <w:sz w:val="28"/>
                <w:szCs w:val="28"/>
              </w:rPr>
              <w:t>эпителия.</w:t>
            </w:r>
          </w:p>
        </w:tc>
        <w:tc>
          <w:tcPr>
            <w:tcW w:w="3196" w:type="dxa"/>
            <w:vMerge/>
          </w:tcPr>
          <w:p w:rsidR="00C473BC" w:rsidRDefault="00C473BC" w:rsidP="009E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3BC" w:rsidRDefault="00C473BC" w:rsidP="00C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FD8" w:rsidRDefault="00B94FD8" w:rsidP="00C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 xml:space="preserve">Задача 1 </w:t>
      </w:r>
    </w:p>
    <w:p w:rsidR="00D30FF9" w:rsidRDefault="00D30FF9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Мальчик 2 лет. В течение 6 месяцев у ребенка разжиженный, учащенный, со слизью стул до 5-6 раз в день, в последние 2 месяца в кале появились прожилки крови, редко сгустки, за последние 3 недели примесь крови в кале постоянная. Беспокоят боли в животе, часто перед дефекацией, снижение аппетита, похудание, субфебрильная температура. Амбулаторное лечение курсами антибиотиков, бактериофагом и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пробиотиками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без стойкого эффекта. Ребенок доношенный, на естественном вскармливании до 6 месяцев. С 1 года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атопический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дерматит, пищевая аллергия на морковь, </w:t>
      </w:r>
      <w:proofErr w:type="gram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цитрусовые</w:t>
      </w:r>
      <w:proofErr w:type="gram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, белок коровьего молока. Мать 27 лет, здорова. Отец 32 года, здоров. Бабушка (по матери) - гастрит, колит,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лактазная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недостаточность. Осмотр: рост 85 см, масса 11,5 кг. Бледность кожных покровов и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сли¬зистых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, на коже лица и голеней участки гиперемии, расчесов, корочек. ЧСС 116 в </w:t>
      </w:r>
      <w:r w:rsidRPr="00D30F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минуту, тоны звучные, мягкий систолический шум в т. Боткина,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экстракардиально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проводится. Живот вздут, болезненный при пальпации ободочной кишки, петли сигмы и слепой кишки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спазмированы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. Печень+1,5;+2;в/3, плотновата. Общий анализ крови: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Нb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- 96 г/л;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Ц.п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. - 0,8; Эр – 3,7х1012/л;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ретикулоциты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- 18%о;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Лейк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– 12,0х109/л, </w:t>
      </w:r>
      <w:proofErr w:type="gram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/я - 7%, с/я - 43%, э - 5%; л - 36%, м -9%, СОЭ - 18 мм/час; тромб. – 330х109/л. Биохимический анализ крови: общий белок - 68 г/л, альбумины -53%, глобулины: альфа1 - 6%, альфа2 - 14%, бета - 13%, гамма - 14%,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АлАТ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- 40 </w:t>
      </w:r>
      <w:proofErr w:type="spellStart"/>
      <w:proofErr w:type="gram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/л,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АсАТ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- 36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/л, ЩФ - 162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/л (норма 70-140), амилаза - 45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/л (норма 10-120), общий билирубин - 13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/л, из них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связ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. - 0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/л, железо-7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/л, ОЖСС-79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мкмоль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/л (норма 36-72), СРБ 30 мг/л.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Копрограмма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: кал полужидкой консистенции, коричневого цвета с красными вкраплениями, мышечные волокна непереваренные в умеренном количестве, нейтральный жиры - нет, жирные кислоты - немного, крахмал внеклеточный - довольно много. Лейкоциты - 12-15-30 в </w:t>
      </w:r>
      <w:proofErr w:type="gram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/з, Эр - 30-40-50 в п/з, слизь - много.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Колонофиброскопия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: осмотрены ободочная и на 30 см подвздошная кишки. Слизистая подвздошной кишки бледно-розовая, гиперемирована, отечна, со смазанным сосудистым рисунком, кровоизлияниями. </w:t>
      </w:r>
      <w:proofErr w:type="gram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Линейные язвы до 0,6 см на стенках восходящей и поперечной кишок, выражена контактная кровоточивость.</w:t>
      </w:r>
      <w:proofErr w:type="gram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Слизистая сигмы и прямой кишки гиперемирована, контактная кровоточивость. Лестничная биопсия. Гистология фрагментов слизистой ободочной кишки: интенсивная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лимфоретикулезная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 xml:space="preserve"> и эозинофильная инфильтрация слизистой оболочки и подслизистого слоя с </w:t>
      </w:r>
      <w:proofErr w:type="spellStart"/>
      <w:r w:rsidRPr="00D30FF9">
        <w:rPr>
          <w:rFonts w:ascii="Times New Roman" w:hAnsi="Times New Roman" w:cs="Times New Roman"/>
          <w:color w:val="000000"/>
          <w:sz w:val="28"/>
          <w:szCs w:val="28"/>
        </w:rPr>
        <w:t>лейкостазами</w:t>
      </w:r>
      <w:proofErr w:type="spellEnd"/>
      <w:r w:rsidRPr="00D30FF9">
        <w:rPr>
          <w:rFonts w:ascii="Times New Roman" w:hAnsi="Times New Roman" w:cs="Times New Roman"/>
          <w:color w:val="000000"/>
          <w:sz w:val="28"/>
          <w:szCs w:val="28"/>
        </w:rPr>
        <w:t>, уменьшение в эпителии крипт бокаловидных клеток, криптогенные абсцессы</w:t>
      </w:r>
    </w:p>
    <w:p w:rsidR="007F1B42" w:rsidRDefault="001E2F18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F18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proofErr w:type="gramStart"/>
      <w:r w:rsidR="007F1FF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1E2F18">
        <w:rPr>
          <w:rFonts w:ascii="Times New Roman" w:hAnsi="Times New Roman" w:cs="Times New Roman"/>
          <w:color w:val="000000"/>
          <w:sz w:val="28"/>
          <w:szCs w:val="28"/>
        </w:rPr>
        <w:t>: Поставите диагноз согласно классификации (нозология, форма, течение и тяжесть болезни)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1FFD" w:rsidRDefault="007F1FFD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2: </w:t>
      </w:r>
      <w:r w:rsidR="00A419DD">
        <w:rPr>
          <w:rFonts w:ascii="Times New Roman" w:hAnsi="Times New Roman" w:cs="Times New Roman"/>
          <w:color w:val="000000"/>
          <w:sz w:val="28"/>
          <w:szCs w:val="28"/>
        </w:rPr>
        <w:t>Обоснуйте поставленный Вами диагноз_______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</w:t>
      </w:r>
      <w:r w:rsidR="00C541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FFD" w:rsidRDefault="007F1FFD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3: </w:t>
      </w:r>
      <w:r w:rsidR="00CA34B5" w:rsidRPr="00CA34B5">
        <w:rPr>
          <w:rFonts w:ascii="Times New Roman" w:hAnsi="Times New Roman" w:cs="Times New Roman"/>
          <w:color w:val="000000"/>
          <w:sz w:val="28"/>
          <w:szCs w:val="28"/>
        </w:rPr>
        <w:t>Назначьте лечение данному больному</w:t>
      </w:r>
      <w:r w:rsidR="00B46BB0">
        <w:rPr>
          <w:rFonts w:ascii="Times New Roman" w:hAnsi="Times New Roman" w:cs="Times New Roman"/>
          <w:color w:val="000000"/>
          <w:sz w:val="28"/>
          <w:szCs w:val="28"/>
        </w:rPr>
        <w:t>, обоснуйте его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CA34B5" w:rsidRDefault="00CA34B5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21" w:rsidRDefault="00856521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521" w:rsidRDefault="00856521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4C2" w:rsidRDefault="00CC44C2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C44C2" w:rsidRDefault="00CC44C2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НИРС</w:t>
      </w:r>
    </w:p>
    <w:p w:rsidR="0093136C" w:rsidRDefault="0093136C" w:rsidP="00055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Темы:</w:t>
      </w:r>
    </w:p>
    <w:p w:rsidR="009E7C58" w:rsidRPr="009E7C58" w:rsidRDefault="009E7C58" w:rsidP="009E7C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5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E7C58">
        <w:rPr>
          <w:rFonts w:ascii="Times New Roman" w:hAnsi="Times New Roman" w:cs="Times New Roman"/>
          <w:color w:val="000000"/>
          <w:sz w:val="28"/>
          <w:szCs w:val="28"/>
        </w:rPr>
        <w:t>FODMAPs</w:t>
      </w:r>
      <w:proofErr w:type="spellEnd"/>
      <w:r w:rsidRPr="009E7C58">
        <w:rPr>
          <w:rFonts w:ascii="Times New Roman" w:hAnsi="Times New Roman" w:cs="Times New Roman"/>
          <w:color w:val="000000"/>
          <w:sz w:val="28"/>
          <w:szCs w:val="28"/>
        </w:rPr>
        <w:t xml:space="preserve"> диета у детей</w:t>
      </w:r>
    </w:p>
    <w:p w:rsidR="009E7C58" w:rsidRPr="009E7C58" w:rsidRDefault="009E7C58" w:rsidP="009E7C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58">
        <w:rPr>
          <w:rFonts w:ascii="Times New Roman" w:hAnsi="Times New Roman" w:cs="Times New Roman"/>
          <w:color w:val="000000"/>
          <w:sz w:val="28"/>
          <w:szCs w:val="28"/>
        </w:rPr>
        <w:t>2. Особенности питания детей с воспалительными заболеваниями кишечника (язвенный колит, Болезнь Крона)</w:t>
      </w:r>
    </w:p>
    <w:p w:rsidR="009E7C58" w:rsidRPr="009E7C58" w:rsidRDefault="009E7C58" w:rsidP="009E7C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5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E7C58">
        <w:rPr>
          <w:rFonts w:ascii="Times New Roman" w:hAnsi="Times New Roman" w:cs="Times New Roman"/>
          <w:color w:val="000000"/>
          <w:sz w:val="28"/>
          <w:szCs w:val="28"/>
        </w:rPr>
        <w:t>Целиакия</w:t>
      </w:r>
      <w:proofErr w:type="spellEnd"/>
      <w:r w:rsidRPr="009E7C58"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</w:p>
    <w:p w:rsidR="009E7C58" w:rsidRPr="009E7C58" w:rsidRDefault="009E7C58" w:rsidP="009E7C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5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9E7C58">
        <w:rPr>
          <w:rFonts w:ascii="Times New Roman" w:hAnsi="Times New Roman" w:cs="Times New Roman"/>
          <w:color w:val="000000"/>
          <w:sz w:val="28"/>
          <w:szCs w:val="28"/>
        </w:rPr>
        <w:t>Интестинальные</w:t>
      </w:r>
      <w:proofErr w:type="spellEnd"/>
      <w:r w:rsidRPr="009E7C58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 пищевой аллергии у детей</w:t>
      </w:r>
    </w:p>
    <w:p w:rsidR="00CC44C2" w:rsidRDefault="009E7C58" w:rsidP="009E7C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58">
        <w:rPr>
          <w:rFonts w:ascii="Times New Roman" w:hAnsi="Times New Roman" w:cs="Times New Roman"/>
          <w:color w:val="000000"/>
          <w:sz w:val="28"/>
          <w:szCs w:val="28"/>
        </w:rPr>
        <w:t>5. Синдром короткой кишки у детей</w:t>
      </w:r>
    </w:p>
    <w:p w:rsidR="009E7C58" w:rsidRDefault="009E7C58" w:rsidP="009E7C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Составьте презентации по темам: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Принципы диспансерного наблюдения детей с </w:t>
      </w:r>
      <w:r w:rsidR="009E7C58">
        <w:rPr>
          <w:rFonts w:ascii="Times New Roman" w:hAnsi="Times New Roman" w:cs="Times New Roman"/>
          <w:color w:val="000000"/>
          <w:sz w:val="28"/>
          <w:szCs w:val="28"/>
        </w:rPr>
        <w:t>воспалительными заболеваниями кишечника.</w:t>
      </w:r>
    </w:p>
    <w:p w:rsidR="00073EED" w:rsidRDefault="00073EED" w:rsidP="009313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E7C58">
        <w:rPr>
          <w:rFonts w:ascii="Times New Roman" w:hAnsi="Times New Roman" w:cs="Times New Roman"/>
          <w:color w:val="000000"/>
          <w:sz w:val="28"/>
          <w:szCs w:val="28"/>
        </w:rPr>
        <w:t>Профилактика функциональных запоров.</w:t>
      </w:r>
    </w:p>
    <w:p w:rsidR="00FE281C" w:rsidRDefault="00FE281C" w:rsidP="00E14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Pr="001E2F18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5659F" w:rsidRPr="001E2F18" w:rsidSect="00B6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075AC"/>
    <w:rsid w:val="000117F8"/>
    <w:rsid w:val="00020898"/>
    <w:rsid w:val="000225E8"/>
    <w:rsid w:val="00055486"/>
    <w:rsid w:val="00073EED"/>
    <w:rsid w:val="0008569C"/>
    <w:rsid w:val="000A298D"/>
    <w:rsid w:val="000C2D3E"/>
    <w:rsid w:val="000D738A"/>
    <w:rsid w:val="001128EF"/>
    <w:rsid w:val="001457BF"/>
    <w:rsid w:val="00170BED"/>
    <w:rsid w:val="001B5E8A"/>
    <w:rsid w:val="001B7F95"/>
    <w:rsid w:val="001C1066"/>
    <w:rsid w:val="001D53D5"/>
    <w:rsid w:val="001E2F18"/>
    <w:rsid w:val="001E4789"/>
    <w:rsid w:val="001F7730"/>
    <w:rsid w:val="00221DBC"/>
    <w:rsid w:val="0024280C"/>
    <w:rsid w:val="00242878"/>
    <w:rsid w:val="00281AA0"/>
    <w:rsid w:val="002F5BCF"/>
    <w:rsid w:val="00352709"/>
    <w:rsid w:val="0035659F"/>
    <w:rsid w:val="00370996"/>
    <w:rsid w:val="003711B2"/>
    <w:rsid w:val="00382850"/>
    <w:rsid w:val="003C2C6C"/>
    <w:rsid w:val="003E435B"/>
    <w:rsid w:val="003E79BA"/>
    <w:rsid w:val="0045201C"/>
    <w:rsid w:val="00484047"/>
    <w:rsid w:val="004855C4"/>
    <w:rsid w:val="004B136D"/>
    <w:rsid w:val="004B7821"/>
    <w:rsid w:val="004C2A01"/>
    <w:rsid w:val="004C7084"/>
    <w:rsid w:val="004D1377"/>
    <w:rsid w:val="00500A4A"/>
    <w:rsid w:val="005132B9"/>
    <w:rsid w:val="005141E3"/>
    <w:rsid w:val="0054031C"/>
    <w:rsid w:val="00574213"/>
    <w:rsid w:val="00574217"/>
    <w:rsid w:val="0057502C"/>
    <w:rsid w:val="00575802"/>
    <w:rsid w:val="00585C1C"/>
    <w:rsid w:val="0059064C"/>
    <w:rsid w:val="005A6148"/>
    <w:rsid w:val="005C40EA"/>
    <w:rsid w:val="005D0F15"/>
    <w:rsid w:val="005F2750"/>
    <w:rsid w:val="0060157F"/>
    <w:rsid w:val="00613AB8"/>
    <w:rsid w:val="006212D9"/>
    <w:rsid w:val="00623D01"/>
    <w:rsid w:val="00671602"/>
    <w:rsid w:val="0069731D"/>
    <w:rsid w:val="006974C8"/>
    <w:rsid w:val="006C0B74"/>
    <w:rsid w:val="006D418C"/>
    <w:rsid w:val="006D671B"/>
    <w:rsid w:val="006E0A09"/>
    <w:rsid w:val="006F1CF5"/>
    <w:rsid w:val="007167C5"/>
    <w:rsid w:val="00726612"/>
    <w:rsid w:val="0073563B"/>
    <w:rsid w:val="00737267"/>
    <w:rsid w:val="00740160"/>
    <w:rsid w:val="007A305F"/>
    <w:rsid w:val="007A38AE"/>
    <w:rsid w:val="007B21D1"/>
    <w:rsid w:val="007B77A5"/>
    <w:rsid w:val="007C4C73"/>
    <w:rsid w:val="007D014C"/>
    <w:rsid w:val="007E245E"/>
    <w:rsid w:val="007F1B42"/>
    <w:rsid w:val="007F1FFD"/>
    <w:rsid w:val="008043B8"/>
    <w:rsid w:val="0081101C"/>
    <w:rsid w:val="00813D3D"/>
    <w:rsid w:val="00856521"/>
    <w:rsid w:val="00860ECA"/>
    <w:rsid w:val="008656D9"/>
    <w:rsid w:val="00872A59"/>
    <w:rsid w:val="00883305"/>
    <w:rsid w:val="008A177E"/>
    <w:rsid w:val="008B294B"/>
    <w:rsid w:val="008C1E34"/>
    <w:rsid w:val="008C72A5"/>
    <w:rsid w:val="0093136C"/>
    <w:rsid w:val="009543AB"/>
    <w:rsid w:val="00977EB0"/>
    <w:rsid w:val="009953FC"/>
    <w:rsid w:val="009A0B62"/>
    <w:rsid w:val="009A725B"/>
    <w:rsid w:val="009B5679"/>
    <w:rsid w:val="009D5767"/>
    <w:rsid w:val="009D5B67"/>
    <w:rsid w:val="009E7C58"/>
    <w:rsid w:val="00A06662"/>
    <w:rsid w:val="00A419DD"/>
    <w:rsid w:val="00A524DC"/>
    <w:rsid w:val="00A5767B"/>
    <w:rsid w:val="00AA4E97"/>
    <w:rsid w:val="00AA61D1"/>
    <w:rsid w:val="00AD2744"/>
    <w:rsid w:val="00AE1ABD"/>
    <w:rsid w:val="00AE7797"/>
    <w:rsid w:val="00B340BB"/>
    <w:rsid w:val="00B46AA0"/>
    <w:rsid w:val="00B46BB0"/>
    <w:rsid w:val="00B5778C"/>
    <w:rsid w:val="00B611ED"/>
    <w:rsid w:val="00B94FD8"/>
    <w:rsid w:val="00BB22CB"/>
    <w:rsid w:val="00BD3A5F"/>
    <w:rsid w:val="00BE040F"/>
    <w:rsid w:val="00BE7940"/>
    <w:rsid w:val="00C0628C"/>
    <w:rsid w:val="00C30509"/>
    <w:rsid w:val="00C3231B"/>
    <w:rsid w:val="00C356D1"/>
    <w:rsid w:val="00C473BC"/>
    <w:rsid w:val="00C541A7"/>
    <w:rsid w:val="00CA34B5"/>
    <w:rsid w:val="00CB03E1"/>
    <w:rsid w:val="00CB2618"/>
    <w:rsid w:val="00CC44C2"/>
    <w:rsid w:val="00CC56F1"/>
    <w:rsid w:val="00CD2FFB"/>
    <w:rsid w:val="00D30FF9"/>
    <w:rsid w:val="00DA087E"/>
    <w:rsid w:val="00DB6163"/>
    <w:rsid w:val="00DF516C"/>
    <w:rsid w:val="00E025B4"/>
    <w:rsid w:val="00E12B0A"/>
    <w:rsid w:val="00E14F1D"/>
    <w:rsid w:val="00E47CA3"/>
    <w:rsid w:val="00E54BCE"/>
    <w:rsid w:val="00E635FB"/>
    <w:rsid w:val="00E638BF"/>
    <w:rsid w:val="00E64BEE"/>
    <w:rsid w:val="00E72DC5"/>
    <w:rsid w:val="00EA0054"/>
    <w:rsid w:val="00EB2E09"/>
    <w:rsid w:val="00EC537C"/>
    <w:rsid w:val="00ED7DCD"/>
    <w:rsid w:val="00F01565"/>
    <w:rsid w:val="00F1219F"/>
    <w:rsid w:val="00F210D7"/>
    <w:rsid w:val="00F65B9E"/>
    <w:rsid w:val="00F9675B"/>
    <w:rsid w:val="00FD5F15"/>
    <w:rsid w:val="00FE05F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00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83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1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79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1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1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23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5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8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5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42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6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46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7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2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1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2021-01-13T02:58:00Z</dcterms:created>
  <dcterms:modified xsi:type="dcterms:W3CDTF">2021-01-13T02:59:00Z</dcterms:modified>
</cp:coreProperties>
</file>