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5DC0" w14:textId="77777777" w:rsidR="00192B7D" w:rsidRPr="00AB1545" w:rsidRDefault="00192B7D" w:rsidP="0019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студентов</w:t>
      </w:r>
    </w:p>
    <w:p w14:paraId="76D07553" w14:textId="62C0EDE5" w:rsidR="00192B7D" w:rsidRPr="00AB1545" w:rsidRDefault="00192B7D" w:rsidP="00192B7D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7</w:t>
      </w:r>
    </w:p>
    <w:p w14:paraId="3631E48B" w14:textId="3E21ACD6" w:rsidR="00192B7D" w:rsidRPr="00192B7D" w:rsidRDefault="00192B7D" w:rsidP="00192B7D">
      <w:pPr>
        <w:pStyle w:val="30"/>
        <w:shd w:val="clear" w:color="auto" w:fill="auto"/>
        <w:spacing w:line="276" w:lineRule="auto"/>
        <w:ind w:right="120"/>
        <w:rPr>
          <w:color w:val="000000" w:themeColor="text1"/>
          <w:sz w:val="24"/>
          <w:szCs w:val="24"/>
        </w:rPr>
      </w:pPr>
      <w:r w:rsidRPr="00AB1545">
        <w:rPr>
          <w:b/>
          <w:sz w:val="24"/>
          <w:szCs w:val="24"/>
        </w:rPr>
        <w:t>Тема занятия</w:t>
      </w:r>
      <w:r w:rsidRPr="00AB1545">
        <w:rPr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192B7D">
        <w:rPr>
          <w:color w:val="363636"/>
          <w:sz w:val="22"/>
          <w:szCs w:val="22"/>
          <w:bdr w:val="none" w:sz="0" w:space="0" w:color="auto" w:frame="1"/>
        </w:rPr>
        <w:t>Оценка факторов риска здоровью персонала КДЛ.</w:t>
      </w:r>
    </w:p>
    <w:p w14:paraId="331977D9" w14:textId="07AAC5CA" w:rsidR="00192B7D" w:rsidRPr="00AB1545" w:rsidRDefault="00192B7D" w:rsidP="00192B7D">
      <w:pPr>
        <w:pStyle w:val="30"/>
        <w:shd w:val="clear" w:color="auto" w:fill="auto"/>
        <w:spacing w:line="276" w:lineRule="auto"/>
        <w:ind w:right="120"/>
        <w:rPr>
          <w:sz w:val="24"/>
          <w:szCs w:val="24"/>
        </w:rPr>
      </w:pPr>
      <w:r w:rsidRPr="00AB1545">
        <w:rPr>
          <w:b/>
          <w:sz w:val="24"/>
          <w:szCs w:val="24"/>
        </w:rPr>
        <w:t>Цель занятия</w:t>
      </w:r>
      <w:proofErr w:type="gramStart"/>
      <w:r w:rsidRPr="00AB1545">
        <w:rPr>
          <w:b/>
          <w:sz w:val="24"/>
          <w:szCs w:val="24"/>
        </w:rPr>
        <w:t>:</w:t>
      </w:r>
      <w:r w:rsidRPr="00AB1545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Освоить</w:t>
      </w:r>
      <w:proofErr w:type="gramEnd"/>
      <w:r>
        <w:rPr>
          <w:color w:val="000000" w:themeColor="text1"/>
          <w:sz w:val="24"/>
          <w:szCs w:val="24"/>
        </w:rPr>
        <w:t xml:space="preserve"> методы оценки факторов риска здоровью персонала КДЛ.</w:t>
      </w:r>
    </w:p>
    <w:p w14:paraId="73178104" w14:textId="77777777" w:rsidR="00192B7D" w:rsidRDefault="00192B7D" w:rsidP="0019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1E">
        <w:rPr>
          <w:rFonts w:ascii="Times New Roman" w:hAnsi="Times New Roman" w:cs="Times New Roman"/>
          <w:b/>
          <w:sz w:val="24"/>
          <w:szCs w:val="24"/>
        </w:rPr>
        <w:t>Значение темы:</w:t>
      </w:r>
      <w:r>
        <w:rPr>
          <w:b/>
          <w:sz w:val="24"/>
          <w:szCs w:val="24"/>
        </w:rPr>
        <w:t xml:space="preserve">  </w:t>
      </w:r>
    </w:p>
    <w:p w14:paraId="67BD77B4" w14:textId="77777777" w:rsidR="00192B7D" w:rsidRDefault="00192B7D" w:rsidP="00192B7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C7A">
        <w:rPr>
          <w:rFonts w:ascii="Times New Roman" w:eastAsia="Calibri" w:hAnsi="Times New Roman" w:cs="Times New Roman"/>
          <w:sz w:val="24"/>
          <w:szCs w:val="24"/>
          <w:lang w:val="ru-RU"/>
        </w:rPr>
        <w:t>При труд</w:t>
      </w:r>
      <w:r>
        <w:rPr>
          <w:rFonts w:ascii="Times New Roman" w:hAnsi="Times New Roman" w:cs="Times New Roman"/>
          <w:sz w:val="24"/>
          <w:szCs w:val="24"/>
          <w:lang w:val="ru-RU"/>
        </w:rPr>
        <w:t>овой</w:t>
      </w:r>
      <w:r w:rsidRPr="00F32C7A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ru-RU"/>
        </w:rPr>
        <w:t>еятельнос</w:t>
      </w:r>
      <w:r w:rsidRPr="00F32C7A">
        <w:rPr>
          <w:rFonts w:ascii="Times New Roman" w:eastAsia="Calibri" w:hAnsi="Times New Roman" w:cs="Times New Roman"/>
          <w:sz w:val="24"/>
          <w:szCs w:val="24"/>
          <w:lang w:val="ru-RU"/>
        </w:rPr>
        <w:t>ти чел</w:t>
      </w:r>
      <w:r>
        <w:rPr>
          <w:rFonts w:ascii="Times New Roman" w:hAnsi="Times New Roman" w:cs="Times New Roman"/>
          <w:sz w:val="24"/>
          <w:szCs w:val="24"/>
          <w:lang w:val="ru-RU"/>
        </w:rPr>
        <w:t>овека осуществляется взаимодействие производственной среды и человека.</w:t>
      </w:r>
      <w:r w:rsidRPr="00F32C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Факторы производственной среды, организа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ции труда, которые могут служить прямо или косвенно причиной нарушения работоспособности или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Определенную роль в </w:t>
      </w:r>
      <w:r w:rsidRPr="00723611">
        <w:rPr>
          <w:rFonts w:ascii="Times New Roman" w:hAnsi="Times New Roman" w:cs="Times New Roman"/>
          <w:sz w:val="24"/>
          <w:szCs w:val="24"/>
          <w:lang w:val="ru-RU"/>
        </w:rPr>
        <w:t>ухудшении условий труда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, сантех</w:t>
      </w:r>
      <w:r>
        <w:rPr>
          <w:rFonts w:ascii="Times New Roman" w:hAnsi="Times New Roman" w:cs="Times New Roman"/>
          <w:sz w:val="24"/>
          <w:szCs w:val="24"/>
          <w:lang w:val="ru-RU"/>
        </w:rPr>
        <w:t>нических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нормативов, играет недостаток гиг</w:t>
      </w:r>
      <w:r>
        <w:rPr>
          <w:rFonts w:ascii="Times New Roman" w:hAnsi="Times New Roman" w:cs="Times New Roman"/>
          <w:sz w:val="24"/>
          <w:szCs w:val="24"/>
          <w:lang w:val="ru-RU"/>
        </w:rPr>
        <w:t>иенических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знаний организаторов в производстве. Профилактич</w:t>
      </w:r>
      <w:r>
        <w:rPr>
          <w:rFonts w:ascii="Times New Roman" w:hAnsi="Times New Roman" w:cs="Times New Roman"/>
          <w:sz w:val="24"/>
          <w:szCs w:val="24"/>
          <w:lang w:val="ru-RU"/>
        </w:rPr>
        <w:t>еское направление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медицины изучает труд и быт как нео</w:t>
      </w:r>
      <w:r>
        <w:rPr>
          <w:rFonts w:ascii="Times New Roman" w:hAnsi="Times New Roman" w:cs="Times New Roman"/>
          <w:sz w:val="24"/>
          <w:szCs w:val="24"/>
          <w:lang w:val="ru-RU"/>
        </w:rPr>
        <w:t>бходимое условие правильной организа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ции мед</w:t>
      </w:r>
      <w:r>
        <w:rPr>
          <w:rFonts w:ascii="Times New Roman" w:hAnsi="Times New Roman" w:cs="Times New Roman"/>
          <w:sz w:val="24"/>
          <w:szCs w:val="24"/>
          <w:lang w:val="ru-RU"/>
        </w:rPr>
        <w:t>ико-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сан</w:t>
      </w:r>
      <w:r>
        <w:rPr>
          <w:rFonts w:ascii="Times New Roman" w:hAnsi="Times New Roman" w:cs="Times New Roman"/>
          <w:sz w:val="24"/>
          <w:szCs w:val="24"/>
          <w:lang w:val="ru-RU"/>
        </w:rPr>
        <w:t>итарного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обслуживания трудящихся. </w:t>
      </w:r>
      <w:r w:rsidRPr="00723611">
        <w:rPr>
          <w:rFonts w:ascii="Times New Roman" w:hAnsi="Times New Roman" w:cs="Times New Roman"/>
          <w:sz w:val="24"/>
          <w:szCs w:val="24"/>
          <w:lang w:val="ru-RU"/>
        </w:rPr>
        <w:t>Проф</w:t>
      </w:r>
      <w:r>
        <w:rPr>
          <w:rFonts w:ascii="Times New Roman" w:hAnsi="Times New Roman" w:cs="Times New Roman"/>
          <w:sz w:val="24"/>
          <w:szCs w:val="24"/>
          <w:lang w:val="ru-RU"/>
        </w:rPr>
        <w:t>ессиональная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вредность явл</w:t>
      </w:r>
      <w:r>
        <w:rPr>
          <w:rFonts w:ascii="Times New Roman" w:hAnsi="Times New Roman" w:cs="Times New Roman"/>
          <w:sz w:val="24"/>
          <w:szCs w:val="24"/>
          <w:lang w:val="ru-RU"/>
        </w:rPr>
        <w:t>яется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этиологией в раз</w:t>
      </w:r>
      <w:r>
        <w:rPr>
          <w:rFonts w:ascii="Times New Roman" w:hAnsi="Times New Roman" w:cs="Times New Roman"/>
          <w:sz w:val="24"/>
          <w:szCs w:val="24"/>
          <w:lang w:val="ru-RU"/>
        </w:rPr>
        <w:t>витии профессиональных заболевани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и могут </w:t>
      </w:r>
      <w:r>
        <w:rPr>
          <w:rFonts w:ascii="Times New Roman" w:hAnsi="Times New Roman" w:cs="Times New Roman"/>
          <w:sz w:val="24"/>
          <w:szCs w:val="24"/>
          <w:lang w:val="ru-RU"/>
        </w:rPr>
        <w:t>привести к обострению общих заболеваний, вызываемых причинами не профессионального характе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ра. </w:t>
      </w:r>
    </w:p>
    <w:p w14:paraId="6AA61AF7" w14:textId="77777777" w:rsidR="00192B7D" w:rsidRPr="00723611" w:rsidRDefault="00192B7D" w:rsidP="00192B7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656920" w14:textId="77777777" w:rsidR="00192B7D" w:rsidRPr="00AB1545" w:rsidRDefault="00192B7D" w:rsidP="00192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 </w:t>
      </w:r>
    </w:p>
    <w:p w14:paraId="2A7E999D" w14:textId="77777777" w:rsidR="00192B7D" w:rsidRPr="00AB1545" w:rsidRDefault="00192B7D" w:rsidP="00192B7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545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  <w:r w:rsidRPr="00AB154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55D7DD39" w14:textId="652E3275" w:rsidR="00192B7D" w:rsidRPr="00192B7D" w:rsidRDefault="00192B7D" w:rsidP="00192B7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1.Вредные ф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акторы </w:t>
      </w:r>
      <w:r w:rsidRPr="00192B7D">
        <w:rPr>
          <w:rFonts w:ascii="Times New Roman" w:hAnsi="Times New Roman" w:cs="Times New Roman"/>
          <w:color w:val="363636"/>
          <w:bdr w:val="none" w:sz="0" w:space="0" w:color="auto" w:frame="1"/>
          <w:lang w:val="ru-RU"/>
        </w:rPr>
        <w:t>риска здоровью персонала КДЛ</w:t>
      </w:r>
      <w:r>
        <w:rPr>
          <w:rFonts w:ascii="Times New Roman" w:hAnsi="Times New Roman" w:cs="Times New Roman"/>
          <w:color w:val="363636"/>
          <w:bdr w:val="none" w:sz="0" w:space="0" w:color="auto" w:frame="1"/>
          <w:lang w:val="ru-RU"/>
        </w:rPr>
        <w:t>.</w:t>
      </w:r>
    </w:p>
    <w:p w14:paraId="554EBA18" w14:textId="77777777" w:rsidR="00192B7D" w:rsidRPr="00AB1545" w:rsidRDefault="00192B7D" w:rsidP="0019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8461FE8" w14:textId="77777777" w:rsidR="00192B7D" w:rsidRDefault="00192B7D" w:rsidP="00192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1.Оценивать результаты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исследования условий 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542E46B" w14:textId="77777777" w:rsidR="00192B7D" w:rsidRDefault="00192B7D" w:rsidP="00192B7D">
      <w:pPr>
        <w:pStyle w:val="a3"/>
        <w:jc w:val="both"/>
        <w:rPr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2.Сравнивать полученные результаты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гигиеническими нормативами</w:t>
      </w:r>
      <w:r>
        <w:rPr>
          <w:color w:val="000000" w:themeColor="text1"/>
          <w:sz w:val="24"/>
          <w:szCs w:val="24"/>
          <w:lang w:val="ru-RU"/>
        </w:rPr>
        <w:t>.</w:t>
      </w:r>
    </w:p>
    <w:p w14:paraId="3241AE3F" w14:textId="77777777" w:rsidR="00192B7D" w:rsidRDefault="00192B7D" w:rsidP="00192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3.</w:t>
      </w:r>
      <w:r w:rsidRPr="00723611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заключения по результатам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условий труда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1CC66468" w14:textId="77777777" w:rsidR="00192B7D" w:rsidRPr="00723611" w:rsidRDefault="00192B7D" w:rsidP="00192B7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06A222" w14:textId="77777777" w:rsidR="00192B7D" w:rsidRPr="00AB1545" w:rsidRDefault="00192B7D" w:rsidP="0019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овладеть ОК и ПК</w:t>
      </w:r>
    </w:p>
    <w:p w14:paraId="5386963E" w14:textId="77777777" w:rsidR="00192B7D" w:rsidRPr="00AB1545" w:rsidRDefault="00192B7D" w:rsidP="0019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D3EA296" w14:textId="77777777" w:rsidR="00192B7D" w:rsidRPr="00AB1545" w:rsidRDefault="00192B7D" w:rsidP="00192B7D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6F05213" w14:textId="77777777" w:rsidR="00192B7D" w:rsidRPr="00AB1545" w:rsidRDefault="00192B7D" w:rsidP="00192B7D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6 Работать в коллективе и команде, эффективно общаться с коллегами, руководством, потребителями.</w:t>
      </w:r>
    </w:p>
    <w:p w14:paraId="1C8966DD" w14:textId="77777777" w:rsidR="00192B7D" w:rsidRPr="00AB1545" w:rsidRDefault="00192B7D" w:rsidP="00192B7D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7 Брать на себя ответственность за работу членов команды, результат выполнения заданий.</w:t>
      </w:r>
    </w:p>
    <w:p w14:paraId="5E3BFC75" w14:textId="77777777" w:rsidR="00192B7D" w:rsidRPr="00AB1545" w:rsidRDefault="00192B7D" w:rsidP="00192B7D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 xml:space="preserve"> ОК 8 Самостоятельно определять задачи профессионального и личностного развития, заниматься самообразованием, осознанно повышать квалификацию.</w:t>
      </w:r>
    </w:p>
    <w:p w14:paraId="3E50FBFB" w14:textId="77777777" w:rsidR="00192B7D" w:rsidRPr="00AB1545" w:rsidRDefault="00192B7D" w:rsidP="00192B7D">
      <w:pPr>
        <w:pStyle w:val="2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 6.1. Готовить рабочее место для проведения лабораторных санитарно-гигиенических исследований.</w:t>
      </w:r>
    </w:p>
    <w:p w14:paraId="43DFA01A" w14:textId="77777777" w:rsidR="00192B7D" w:rsidRPr="00AB1545" w:rsidRDefault="00192B7D" w:rsidP="00192B7D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ПК6.</w:t>
      </w:r>
      <w:proofErr w:type="gramStart"/>
      <w:r w:rsidRPr="00AB1545">
        <w:rPr>
          <w:rFonts w:ascii="Times New Roman" w:hAnsi="Times New Roman" w:cs="Times New Roman"/>
          <w:sz w:val="24"/>
          <w:szCs w:val="24"/>
        </w:rPr>
        <w:t>3.Проводить</w:t>
      </w:r>
      <w:proofErr w:type="gramEnd"/>
      <w:r w:rsidRPr="00AB1545">
        <w:rPr>
          <w:rFonts w:ascii="Times New Roman" w:hAnsi="Times New Roman" w:cs="Times New Roman"/>
          <w:sz w:val="24"/>
          <w:szCs w:val="24"/>
        </w:rPr>
        <w:t xml:space="preserve"> лабораторные санитарно-гигиенические исследования.</w:t>
      </w:r>
    </w:p>
    <w:p w14:paraId="750DF011" w14:textId="77777777" w:rsidR="00192B7D" w:rsidRPr="00AB1545" w:rsidRDefault="00192B7D" w:rsidP="00192B7D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 6.4. Регистрировать результаты санитарно-гигиенических исследований.</w:t>
      </w:r>
    </w:p>
    <w:p w14:paraId="32BFA839" w14:textId="388DB964" w:rsidR="00192B7D" w:rsidRDefault="00192B7D" w:rsidP="00192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14:paraId="2450F37F" w14:textId="77777777" w:rsidR="00105909" w:rsidRDefault="00105909" w:rsidP="001059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Алгоритм работы</w:t>
      </w:r>
    </w:p>
    <w:p w14:paraId="509A0D2D" w14:textId="77777777" w:rsidR="00105909" w:rsidRPr="00D1101D" w:rsidRDefault="00105909" w:rsidP="001059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01D">
        <w:rPr>
          <w:rFonts w:ascii="Times New Roman" w:hAnsi="Times New Roman" w:cs="Times New Roman"/>
          <w:bCs/>
          <w:sz w:val="24"/>
          <w:szCs w:val="24"/>
        </w:rPr>
        <w:t>1.Контоль исходного уровня.</w:t>
      </w:r>
    </w:p>
    <w:p w14:paraId="40F86079" w14:textId="77777777" w:rsidR="00105909" w:rsidRPr="00AB1545" w:rsidRDefault="00105909" w:rsidP="00105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01D">
        <w:rPr>
          <w:rFonts w:ascii="Times New Roman" w:hAnsi="Times New Roman" w:cs="Times New Roman"/>
          <w:bCs/>
          <w:sz w:val="24"/>
          <w:szCs w:val="24"/>
        </w:rPr>
        <w:t>2.</w:t>
      </w:r>
      <w:r w:rsidRPr="00D110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Изучение содержания темы.</w:t>
      </w:r>
    </w:p>
    <w:p w14:paraId="1399D5BB" w14:textId="77777777" w:rsidR="00105909" w:rsidRDefault="00105909" w:rsidP="0010590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402033">
        <w:rPr>
          <w:rFonts w:ascii="Times New Roman" w:hAnsi="Times New Roman"/>
          <w:color w:val="000000" w:themeColor="text1"/>
          <w:sz w:val="24"/>
          <w:szCs w:val="24"/>
        </w:rPr>
        <w:t xml:space="preserve">Изучение нормативно-методической литературы по оценке условий труда. </w:t>
      </w:r>
    </w:p>
    <w:p w14:paraId="0FA91D43" w14:textId="3855FEA9" w:rsidR="00105909" w:rsidRDefault="00D1101D" w:rsidP="001059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05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05909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ситуационных задач по оценке условий труда в санитарно-</w:t>
      </w:r>
      <w:proofErr w:type="gramStart"/>
      <w:r w:rsidR="00105909">
        <w:rPr>
          <w:rFonts w:ascii="Times New Roman" w:hAnsi="Times New Roman" w:cs="Times New Roman"/>
          <w:color w:val="000000" w:themeColor="text1"/>
          <w:sz w:val="24"/>
          <w:szCs w:val="24"/>
        </w:rPr>
        <w:t>гигиенической,  подготовка</w:t>
      </w:r>
      <w:proofErr w:type="gramEnd"/>
      <w:r w:rsidR="00105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гигиенических заключений,  разработка профилактических мероприятий.</w:t>
      </w:r>
    </w:p>
    <w:p w14:paraId="65D43AE6" w14:textId="77777777" w:rsidR="00105909" w:rsidRPr="00AB1545" w:rsidRDefault="00105909" w:rsidP="0010590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0E0134" w14:textId="77777777" w:rsidR="00105909" w:rsidRPr="00AB1545" w:rsidRDefault="00105909" w:rsidP="00192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569D8" w14:textId="68BC2E0F" w:rsidR="00192B7D" w:rsidRDefault="00192B7D" w:rsidP="00192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1.Контроль исходного уровня знаний.</w:t>
      </w:r>
    </w:p>
    <w:p w14:paraId="75718613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1.КОМПЛЕКС МЕРОПРИЯТИЙ, НАПРАВЛЕННЫХ НА СОЗДАНИЕ БЛАГОПРИЯТНОЙ САНИТАРНО-ГИГИЕНИЧЕСКОЙ ОБСТАНОВКИ </w:t>
      </w:r>
    </w:p>
    <w:p w14:paraId="1F316A7C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КАЖДОГО РАБОТАЮЩЕГО </w:t>
      </w:r>
    </w:p>
    <w:p w14:paraId="45CED9F5" w14:textId="77777777" w:rsidR="00105909" w:rsidRPr="00105909" w:rsidRDefault="00105909" w:rsidP="00105909">
      <w:pPr>
        <w:numPr>
          <w:ilvl w:val="1"/>
          <w:numId w:val="7"/>
        </w:numPr>
        <w:spacing w:after="5" w:line="269" w:lineRule="auto"/>
        <w:ind w:left="1816" w:right="57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санитария </w:t>
      </w:r>
    </w:p>
    <w:p w14:paraId="2B8C6DB6" w14:textId="77777777" w:rsidR="00105909" w:rsidRPr="00105909" w:rsidRDefault="00105909" w:rsidP="00105909">
      <w:pPr>
        <w:numPr>
          <w:ilvl w:val="1"/>
          <w:numId w:val="7"/>
        </w:numPr>
        <w:spacing w:after="5" w:line="269" w:lineRule="auto"/>
        <w:ind w:left="1816" w:right="57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безопасности </w:t>
      </w:r>
    </w:p>
    <w:p w14:paraId="4559B390" w14:textId="77777777" w:rsidR="00105909" w:rsidRPr="00105909" w:rsidRDefault="00105909" w:rsidP="00105909">
      <w:pPr>
        <w:numPr>
          <w:ilvl w:val="1"/>
          <w:numId w:val="7"/>
        </w:numPr>
        <w:spacing w:after="5" w:line="269" w:lineRule="auto"/>
        <w:ind w:left="1816" w:right="57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труда </w:t>
      </w:r>
    </w:p>
    <w:p w14:paraId="1D4A69FD" w14:textId="77777777" w:rsidR="00105909" w:rsidRPr="00105909" w:rsidRDefault="00105909" w:rsidP="00105909">
      <w:pPr>
        <w:numPr>
          <w:ilvl w:val="1"/>
          <w:numId w:val="7"/>
        </w:numPr>
        <w:spacing w:after="5" w:line="269" w:lineRule="auto"/>
        <w:ind w:left="1816" w:right="57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труда </w:t>
      </w:r>
    </w:p>
    <w:p w14:paraId="4AD0DE1C" w14:textId="77777777" w:rsidR="00105909" w:rsidRPr="00105909" w:rsidRDefault="00105909" w:rsidP="00105909">
      <w:pPr>
        <w:spacing w:after="5" w:line="273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2.ИНСТРУКТАЖ, ПРЕДНАЗНАЧЕННЫЙ ДЛЯ ЛУЧШЕГО УСВОЕНИЯ РАБОТНИКАМИ </w:t>
      </w: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ПЕРВОНАЧАЛЬНЫХ </w:t>
      </w: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ЗНАНИЙ </w:t>
      </w: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ПРАВИЛ </w:t>
      </w: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БЕЗОПАСНОМУ ВЫПОЛНЕНИЮ РАБОТЫ. </w:t>
      </w:r>
    </w:p>
    <w:p w14:paraId="49E5B1C9" w14:textId="77777777" w:rsidR="00105909" w:rsidRPr="00105909" w:rsidRDefault="00105909" w:rsidP="00105909">
      <w:pPr>
        <w:numPr>
          <w:ilvl w:val="1"/>
          <w:numId w:val="9"/>
        </w:numPr>
        <w:spacing w:after="5" w:line="269" w:lineRule="auto"/>
        <w:ind w:left="1816" w:right="57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первичный </w:t>
      </w:r>
    </w:p>
    <w:p w14:paraId="0BE24F27" w14:textId="77777777" w:rsidR="00105909" w:rsidRPr="00105909" w:rsidRDefault="00105909" w:rsidP="00105909">
      <w:pPr>
        <w:numPr>
          <w:ilvl w:val="1"/>
          <w:numId w:val="9"/>
        </w:numPr>
        <w:spacing w:after="5" w:line="269" w:lineRule="auto"/>
        <w:ind w:left="1816" w:right="57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повторный </w:t>
      </w:r>
    </w:p>
    <w:p w14:paraId="04034A90" w14:textId="77777777" w:rsidR="00105909" w:rsidRPr="00105909" w:rsidRDefault="00105909" w:rsidP="00105909">
      <w:pPr>
        <w:numPr>
          <w:ilvl w:val="1"/>
          <w:numId w:val="9"/>
        </w:numPr>
        <w:spacing w:after="5" w:line="269" w:lineRule="auto"/>
        <w:ind w:left="1816" w:right="57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внеплановый </w:t>
      </w:r>
    </w:p>
    <w:p w14:paraId="0D501D0E" w14:textId="77777777" w:rsidR="00105909" w:rsidRPr="00105909" w:rsidRDefault="00105909" w:rsidP="00105909">
      <w:pPr>
        <w:spacing w:after="5" w:line="269" w:lineRule="auto"/>
        <w:ind w:left="1442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вводный </w:t>
      </w:r>
    </w:p>
    <w:p w14:paraId="5577520A" w14:textId="77777777" w:rsidR="00105909" w:rsidRPr="00105909" w:rsidRDefault="00105909" w:rsidP="00105909">
      <w:pPr>
        <w:tabs>
          <w:tab w:val="center" w:pos="2267"/>
          <w:tab w:val="center" w:pos="5309"/>
          <w:tab w:val="center" w:pos="7175"/>
          <w:tab w:val="right" w:pos="10237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ПЕРВООЧЕРЕДНОЕ ДЕЙСТВИЕ </w:t>
      </w: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ВОЗГОРАНИИ ЭЛЕКТРИЧЕСКИХ ПРОВОДОВ </w:t>
      </w:r>
    </w:p>
    <w:p w14:paraId="5D932D10" w14:textId="77777777" w:rsidR="00105909" w:rsidRPr="00105909" w:rsidRDefault="00105909" w:rsidP="00105909">
      <w:pPr>
        <w:numPr>
          <w:ilvl w:val="1"/>
          <w:numId w:val="11"/>
        </w:numPr>
        <w:spacing w:after="5" w:line="269" w:lineRule="auto"/>
        <w:ind w:left="1816" w:right="57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вызвать пожарных </w:t>
      </w:r>
    </w:p>
    <w:p w14:paraId="72349A13" w14:textId="77777777" w:rsidR="00105909" w:rsidRPr="00105909" w:rsidRDefault="00105909" w:rsidP="00105909">
      <w:pPr>
        <w:numPr>
          <w:ilvl w:val="1"/>
          <w:numId w:val="11"/>
        </w:numPr>
        <w:spacing w:after="5" w:line="269" w:lineRule="auto"/>
        <w:ind w:left="1816" w:right="57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засыпать песком </w:t>
      </w:r>
    </w:p>
    <w:p w14:paraId="6707ADE1" w14:textId="77777777" w:rsidR="00105909" w:rsidRPr="00105909" w:rsidRDefault="00105909" w:rsidP="00105909">
      <w:pPr>
        <w:numPr>
          <w:ilvl w:val="1"/>
          <w:numId w:val="11"/>
        </w:numPr>
        <w:spacing w:after="5" w:line="269" w:lineRule="auto"/>
        <w:ind w:left="1816" w:right="57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тушить водой </w:t>
      </w:r>
    </w:p>
    <w:p w14:paraId="2CA68EFE" w14:textId="77777777" w:rsidR="00105909" w:rsidRPr="00105909" w:rsidRDefault="00105909" w:rsidP="00105909">
      <w:pPr>
        <w:numPr>
          <w:ilvl w:val="1"/>
          <w:numId w:val="11"/>
        </w:numPr>
        <w:spacing w:after="5" w:line="269" w:lineRule="auto"/>
        <w:ind w:left="1816" w:right="57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отключить рубильник </w:t>
      </w:r>
    </w:p>
    <w:p w14:paraId="0CC88297" w14:textId="77777777" w:rsidR="00105909" w:rsidRPr="00105909" w:rsidRDefault="00105909" w:rsidP="00105909">
      <w:pPr>
        <w:spacing w:after="23" w:line="259" w:lineRule="auto"/>
        <w:ind w:left="1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4685F1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4.ДЕЙСТВИЯ ПРИ ПРИГОТОВЛЕНИИ РАСТВОРОВ КИСЛОТ  </w:t>
      </w:r>
    </w:p>
    <w:p w14:paraId="438D3309" w14:textId="77777777" w:rsidR="00105909" w:rsidRPr="00105909" w:rsidRDefault="00105909" w:rsidP="00105909">
      <w:pPr>
        <w:numPr>
          <w:ilvl w:val="1"/>
          <w:numId w:val="14"/>
        </w:num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приливать кислоту в воду</w:t>
      </w:r>
      <w:r w:rsidRPr="001059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EBBADD" w14:textId="77777777" w:rsidR="00105909" w:rsidRPr="00105909" w:rsidRDefault="00105909" w:rsidP="00105909">
      <w:pPr>
        <w:numPr>
          <w:ilvl w:val="1"/>
          <w:numId w:val="14"/>
        </w:num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приливать воду в кислоту </w:t>
      </w:r>
    </w:p>
    <w:p w14:paraId="606C6B8D" w14:textId="77777777" w:rsidR="00105909" w:rsidRPr="00105909" w:rsidRDefault="00105909" w:rsidP="00105909">
      <w:pPr>
        <w:numPr>
          <w:ilvl w:val="1"/>
          <w:numId w:val="14"/>
        </w:num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одновременно приливать кислоту и воду </w:t>
      </w:r>
    </w:p>
    <w:p w14:paraId="3A66F410" w14:textId="77777777" w:rsidR="00105909" w:rsidRPr="00105909" w:rsidRDefault="00105909" w:rsidP="00105909">
      <w:pPr>
        <w:numPr>
          <w:ilvl w:val="1"/>
          <w:numId w:val="14"/>
        </w:numPr>
        <w:spacing w:after="5" w:line="26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имеет значения </w:t>
      </w:r>
    </w:p>
    <w:p w14:paraId="1AADDC9C" w14:textId="77777777" w:rsidR="00105909" w:rsidRPr="00105909" w:rsidRDefault="00105909" w:rsidP="00105909">
      <w:pPr>
        <w:spacing w:after="23" w:line="259" w:lineRule="auto"/>
        <w:ind w:left="1457"/>
        <w:rPr>
          <w:rFonts w:ascii="Times New Roman" w:hAnsi="Times New Roman" w:cs="Times New Roman"/>
          <w:sz w:val="24"/>
          <w:szCs w:val="24"/>
        </w:rPr>
      </w:pPr>
    </w:p>
    <w:p w14:paraId="1AF51B80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5.НЕЙТРАЛИЗУЮЩИЙ РАСТВОР ПРИ ХИМИЧЕСКОМ ОЖОГЕ КИСЛОТОЙ  </w:t>
      </w:r>
    </w:p>
    <w:p w14:paraId="482CB446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1)2% раствор уксусной кислоты </w:t>
      </w:r>
    </w:p>
    <w:p w14:paraId="760CB2CD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2)0,05% раствор перманганата калия </w:t>
      </w:r>
    </w:p>
    <w:p w14:paraId="6034465A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>3)3% раствор соды</w:t>
      </w:r>
      <w:r w:rsidRPr="001059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07BC97B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4)3% раствор хлорамина </w:t>
      </w:r>
    </w:p>
    <w:p w14:paraId="37ED44E8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6.СРЕДСТВО ПОЖАРОТУШЕНИЯ, КОТОРОЕ НЕЛЬЗЯ ИСПОЛЬЗОВАТЬ ПРИ ВОСПЛАМЕНЕНИИ ЩЕЛОЧНЫХ МЕТАЛЛОВ  </w:t>
      </w:r>
    </w:p>
    <w:p w14:paraId="24794E3A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1)песок </w:t>
      </w:r>
    </w:p>
    <w:p w14:paraId="5CBAC7A8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2)вода </w:t>
      </w:r>
    </w:p>
    <w:p w14:paraId="048A67E7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3)асбестовый лист </w:t>
      </w:r>
    </w:p>
    <w:p w14:paraId="4CC0C3A9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4)порошковый огнетушитель </w:t>
      </w:r>
    </w:p>
    <w:p w14:paraId="1A1F13D2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7.ПРИ ПОПАДАНИИ КРОВИ НА СЛИЗИСТЫЕ ОБОЛОЧКИ ПОЛОСТИ РТА ИХ НЕМЕДЛЕННО ОБРАБАТЫВАЮТ </w:t>
      </w:r>
    </w:p>
    <w:p w14:paraId="35482892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1)3% раствором хлорамина </w:t>
      </w:r>
    </w:p>
    <w:p w14:paraId="2C49353E" w14:textId="77777777" w:rsidR="00105909" w:rsidRPr="00105909" w:rsidRDefault="00105909" w:rsidP="00105909">
      <w:pPr>
        <w:pStyle w:val="a5"/>
        <w:numPr>
          <w:ilvl w:val="1"/>
          <w:numId w:val="17"/>
        </w:num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lastRenderedPageBreak/>
        <w:t xml:space="preserve">% раствором перекиси водорода </w:t>
      </w:r>
    </w:p>
    <w:p w14:paraId="0F8C5AF3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3)0,05% раствором перманганата калия </w:t>
      </w:r>
    </w:p>
    <w:p w14:paraId="1689E470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4)4% формалином </w:t>
      </w:r>
    </w:p>
    <w:p w14:paraId="430D4D17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8.ПРОБА, ОПРЕДЕЛЯЮЩАЯ КАЧЕСТВО ПРЕДСТЕРИЛИЗАЦИОННОЙ ОЧИСТКИ НА НАЛИЧИЕ СКРЫТОЙ КРОВИ   </w:t>
      </w:r>
    </w:p>
    <w:p w14:paraId="7053523B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1)фенолфталеиновая </w:t>
      </w:r>
    </w:p>
    <w:p w14:paraId="47868A55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105909">
        <w:rPr>
          <w:rFonts w:ascii="Times New Roman" w:hAnsi="Times New Roman" w:cs="Times New Roman"/>
          <w:sz w:val="24"/>
          <w:szCs w:val="24"/>
        </w:rPr>
        <w:t>азопирамовая</w:t>
      </w:r>
      <w:proofErr w:type="spellEnd"/>
      <w:r w:rsidRPr="00105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5C41C" w14:textId="77777777" w:rsidR="00105909" w:rsidRPr="00105909" w:rsidRDefault="00105909" w:rsidP="00105909">
      <w:pPr>
        <w:spacing w:after="5" w:line="269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 xml:space="preserve">3)биологическая </w:t>
      </w:r>
    </w:p>
    <w:p w14:paraId="163FD91B" w14:textId="45B94CB9" w:rsidR="00105909" w:rsidRPr="00105909" w:rsidRDefault="00105909" w:rsidP="00105909">
      <w:pPr>
        <w:rPr>
          <w:rFonts w:ascii="Times New Roman" w:hAnsi="Times New Roman" w:cs="Times New Roman"/>
          <w:sz w:val="24"/>
          <w:szCs w:val="24"/>
        </w:rPr>
      </w:pPr>
      <w:r w:rsidRPr="00105909">
        <w:rPr>
          <w:rFonts w:ascii="Times New Roman" w:hAnsi="Times New Roman" w:cs="Times New Roman"/>
          <w:sz w:val="24"/>
          <w:szCs w:val="24"/>
        </w:rPr>
        <w:t>4)визуальная</w:t>
      </w:r>
    </w:p>
    <w:p w14:paraId="0C3F0B19" w14:textId="555FB54A" w:rsidR="00192B7D" w:rsidRDefault="00192B7D" w:rsidP="00192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2. Содержание темы.</w:t>
      </w:r>
    </w:p>
    <w:p w14:paraId="366F4410" w14:textId="77777777" w:rsidR="00192B7D" w:rsidRPr="00105909" w:rsidRDefault="00192B7D" w:rsidP="00192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Лабораторная диагностика выполняется в специальных учреждениях здравоохранения – клинико-диагностических лабораториях, и подразумевает использование лабораторных методов исследования, к которым относятся:</w:t>
      </w:r>
    </w:p>
    <w:p w14:paraId="6592FB38" w14:textId="77777777" w:rsidR="00192B7D" w:rsidRPr="00105909" w:rsidRDefault="00192B7D" w:rsidP="00192B7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физические;</w:t>
      </w:r>
    </w:p>
    <w:p w14:paraId="52BC7247" w14:textId="77777777" w:rsidR="00192B7D" w:rsidRPr="00105909" w:rsidRDefault="00192B7D" w:rsidP="00192B7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химические;</w:t>
      </w:r>
    </w:p>
    <w:p w14:paraId="2278ECF4" w14:textId="77777777" w:rsidR="00192B7D" w:rsidRPr="00105909" w:rsidRDefault="00192B7D" w:rsidP="00192B7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серологические;</w:t>
      </w:r>
    </w:p>
    <w:p w14:paraId="14271A58" w14:textId="77777777" w:rsidR="00192B7D" w:rsidRPr="00105909" w:rsidRDefault="00192B7D" w:rsidP="00192B7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бактериологические;</w:t>
      </w:r>
    </w:p>
    <w:p w14:paraId="3B2A634F" w14:textId="77777777" w:rsidR="00192B7D" w:rsidRPr="00105909" w:rsidRDefault="00192B7D" w:rsidP="00192B7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микроскопические, и др.</w:t>
      </w:r>
    </w:p>
    <w:p w14:paraId="64309029" w14:textId="77777777" w:rsidR="00192B7D" w:rsidRPr="00105909" w:rsidRDefault="00192B7D" w:rsidP="00192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Организация работы клинической лаборатории отчасти зависит от того, к какому медицинскому профилю она принадлежит. Клиническая лаборатория может являться подразделением любого лечебно-профилактического учреждения или входить в структуру отделений.</w:t>
      </w:r>
    </w:p>
    <w:p w14:paraId="36175328" w14:textId="77777777" w:rsidR="00192B7D" w:rsidRPr="00105909" w:rsidRDefault="00192B7D" w:rsidP="00192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В частности, выделяют:</w:t>
      </w:r>
    </w:p>
    <w:p w14:paraId="37DDEC57" w14:textId="77777777" w:rsidR="00192B7D" w:rsidRPr="00105909" w:rsidRDefault="00192B7D" w:rsidP="00192B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диагностические отделения противотуберкулезных и онкологических, кожно-венерологических, кардиологических и других диспансеров;</w:t>
      </w:r>
    </w:p>
    <w:p w14:paraId="57C09208" w14:textId="77777777" w:rsidR="00192B7D" w:rsidRPr="00105909" w:rsidRDefault="00192B7D" w:rsidP="00192B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КДЛ психиатрической клиники (больницы);</w:t>
      </w:r>
    </w:p>
    <w:p w14:paraId="11AF213D" w14:textId="77777777" w:rsidR="00192B7D" w:rsidRPr="00105909" w:rsidRDefault="00192B7D" w:rsidP="00192B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КДЛ женской консультации;</w:t>
      </w:r>
    </w:p>
    <w:p w14:paraId="069ADCF5" w14:textId="77777777" w:rsidR="00192B7D" w:rsidRPr="00105909" w:rsidRDefault="00192B7D" w:rsidP="00192B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КДЛ родильного дома;</w:t>
      </w:r>
    </w:p>
    <w:p w14:paraId="7E1B5487" w14:textId="77777777" w:rsidR="00192B7D" w:rsidRPr="00105909" w:rsidRDefault="00192B7D" w:rsidP="00192B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КДЛ Центра планирования семьи и репродукции;</w:t>
      </w:r>
    </w:p>
    <w:p w14:paraId="7986C1B7" w14:textId="77777777" w:rsidR="00192B7D" w:rsidRPr="00105909" w:rsidRDefault="00192B7D" w:rsidP="00192B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КДЛ перинатального центра;</w:t>
      </w:r>
    </w:p>
    <w:p w14:paraId="41C2814B" w14:textId="77777777" w:rsidR="00192B7D" w:rsidRPr="00105909" w:rsidRDefault="00192B7D" w:rsidP="00192B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КДЛ Центра профилактики и борьбы со СПИДом;</w:t>
      </w:r>
    </w:p>
    <w:p w14:paraId="5DE6DECE" w14:textId="77777777" w:rsidR="00192B7D" w:rsidRPr="00105909" w:rsidRDefault="00192B7D" w:rsidP="00192B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КДЛ отделения колопроктологии, и др.</w:t>
      </w:r>
    </w:p>
    <w:p w14:paraId="7CFE6664" w14:textId="77777777" w:rsidR="00192B7D" w:rsidRPr="00105909" w:rsidRDefault="00192B7D" w:rsidP="00192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Клинико-диагностические лаборатории различного профиля выполняют следующие виды исследований:</w:t>
      </w:r>
    </w:p>
    <w:p w14:paraId="46AAF733" w14:textId="77777777" w:rsidR="00192B7D" w:rsidRPr="00105909" w:rsidRDefault="00192B7D" w:rsidP="00192B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морфологическое исследование тканей;</w:t>
      </w:r>
    </w:p>
    <w:p w14:paraId="27DA3685" w14:textId="77777777" w:rsidR="00192B7D" w:rsidRPr="00105909" w:rsidRDefault="00192B7D" w:rsidP="00192B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анализ биологических жидкостей;</w:t>
      </w:r>
    </w:p>
    <w:p w14:paraId="796A61BB" w14:textId="77777777" w:rsidR="00192B7D" w:rsidRPr="00105909" w:rsidRDefault="00192B7D" w:rsidP="00192B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исследования функциональных особенностей органов или тканей с использованием специальных процедур, методик и оборудования;</w:t>
      </w:r>
    </w:p>
    <w:p w14:paraId="013445D6" w14:textId="77777777" w:rsidR="00192B7D" w:rsidRPr="00105909" w:rsidRDefault="00192B7D" w:rsidP="00192B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специальные методики получения исследуемых образцов, доступа и введения;</w:t>
      </w:r>
    </w:p>
    <w:p w14:paraId="4D67E2CE" w14:textId="1F387FC5" w:rsidR="00192B7D" w:rsidRPr="00105909" w:rsidRDefault="00192B7D" w:rsidP="00192B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микробиологический анализ основных возбудителей инфекционных заболеваний.</w:t>
      </w:r>
    </w:p>
    <w:p w14:paraId="558A761E" w14:textId="3BE236AA" w:rsidR="006F09C4" w:rsidRPr="00105909" w:rsidRDefault="006F09C4" w:rsidP="006F09C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14:paraId="7057E275" w14:textId="77777777" w:rsidR="006F09C4" w:rsidRPr="00105909" w:rsidRDefault="006F09C4" w:rsidP="006F09C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14:paraId="2574DE4B" w14:textId="77777777" w:rsidR="00192B7D" w:rsidRPr="00105909" w:rsidRDefault="00192B7D" w:rsidP="001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Санитарно-эпидемиологические требования к организации работы клинической лаборатории</w:t>
      </w:r>
    </w:p>
    <w:p w14:paraId="0F809FF1" w14:textId="77777777" w:rsidR="00192B7D" w:rsidRPr="00105909" w:rsidRDefault="00D1101D" w:rsidP="001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hyperlink r:id="rId5" w:history="1">
        <w:r w:rsidR="00192B7D" w:rsidRPr="00D9193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Санитарно-эпидемиологические требования</w:t>
        </w:r>
      </w:hyperlink>
      <w:r w:rsidR="00192B7D"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к организации работы клинической лаборатории установлены СанПиН 2.1.3.2630-10 «Санитарно-эпидемиологические </w:t>
      </w:r>
      <w:r w:rsidR="00192B7D"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lastRenderedPageBreak/>
        <w:t>требования к организациям, осуществляющим медицинскую деятельность». Согласно этому документу, микробиологические лаборатории запрещается размещать в жилых домах и пристроенных к ним помещениях. Они должны размещаться в изолированных и непроходных отсеках зданий. Сами помещения лаборатории также должны быть непроходными. Они не подлежат приспособлению для маломобильных граждан.</w:t>
      </w:r>
    </w:p>
    <w:p w14:paraId="548498F9" w14:textId="77777777" w:rsidR="00192B7D" w:rsidRPr="00105909" w:rsidRDefault="00192B7D" w:rsidP="00192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Помещение для забора биологического материала располагается вне пределов блока помещений для проведения клинических исследований. Размещение и состав помещений микробиологической лаборатории зависит от требований СанПиН в части требований к безопасности работы с микроорганизмами 3 и 4 групп патогенности и возбудителями паразитарных заболеваний. Доставка биологического материала из лаборатории сторонних медицинских организаций производится через отдельный самостоятельный вход.</w:t>
      </w:r>
    </w:p>
    <w:p w14:paraId="7DED59AD" w14:textId="77777777" w:rsidR="00192B7D" w:rsidRPr="00105909" w:rsidRDefault="00192B7D" w:rsidP="00192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Все помещения лаборатории должны быть оборудованы самостоятельными системами вентиляции. Боксы для выполнения лабораторных исследований без постоянных рабочих мест допустимо размещать по заданию на проектирование без естественного освещения.</w:t>
      </w:r>
    </w:p>
    <w:p w14:paraId="15963E28" w14:textId="77777777" w:rsidR="00192B7D" w:rsidRPr="00105909" w:rsidRDefault="00192B7D" w:rsidP="00192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Работа с вредными химикатами (розлив формалина и концентрированных кислот, фиксирование материала, приготовление реактивов, выжигание, измельчение, прокаливание и др.) должна производиться только в вытяжном шкафу. Летучие химикаты хранятся отдельно от приборов нагревания и источников открытого огня. Хранение токсичных веществ производится в специальных кладовых, в металлических сейфах или шкафах. Кислоты и щелочи хранятся в плотно закрытой стеклянной посуде отдельно от красок и реактивов, на нижних полках шкафов. Для розлива из емкостей больших объемов в мелкую тару используются средства малой механизации – сифоны, опрокидыватели и др.</w:t>
      </w:r>
    </w:p>
    <w:p w14:paraId="3FDB4532" w14:textId="65698F06" w:rsidR="00192B7D" w:rsidRPr="00105909" w:rsidRDefault="00192B7D" w:rsidP="00192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Работа с веществами, представляющими опасность для здоровья </w:t>
      </w:r>
      <w:proofErr w:type="gramStart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( химические</w:t>
      </w:r>
      <w:proofErr w:type="gramEnd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реактивы</w:t>
      </w:r>
      <w:r w:rsidR="006F09C4"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) осуществляется только с использованием местных вытяжных устройств.</w:t>
      </w:r>
    </w:p>
    <w:p w14:paraId="59FA5FA3" w14:textId="77777777" w:rsidR="00192B7D" w:rsidRPr="00105909" w:rsidRDefault="00192B7D" w:rsidP="00192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Согласно СанПиН, минимальные площади помещений </w:t>
      </w:r>
      <w:hyperlink r:id="rId6" w:anchor="/document/16/15046/?utm_source=www.zdrav.ru&amp;utm_medium=refer&amp;utm_campaign=refer_www.zdrav.ru_content_link" w:history="1">
        <w:r w:rsidRPr="00D9193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клинико-диагностической лаборатории</w:t>
        </w:r>
      </w:hyperlink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составляют:</w:t>
      </w:r>
    </w:p>
    <w:p w14:paraId="7533CD33" w14:textId="77777777" w:rsidR="00192B7D" w:rsidRPr="00105909" w:rsidRDefault="00192B7D" w:rsidP="00192B7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лаборантская – 6 м2 на каждое рабочее место, но не менее 12 м2;</w:t>
      </w:r>
    </w:p>
    <w:p w14:paraId="5F540753" w14:textId="77777777" w:rsidR="00192B7D" w:rsidRPr="00105909" w:rsidRDefault="00192B7D" w:rsidP="00192B7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автоклавная – 12 м2;</w:t>
      </w:r>
    </w:p>
    <w:p w14:paraId="35A9E746" w14:textId="77777777" w:rsidR="00192B7D" w:rsidRPr="00105909" w:rsidRDefault="00192B7D" w:rsidP="00192B7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помещение приема и регистрации биологического материала для проведения лабораторных исследований – 8 м2;</w:t>
      </w:r>
    </w:p>
    <w:p w14:paraId="521A4664" w14:textId="77777777" w:rsidR="00192B7D" w:rsidRPr="00105909" w:rsidRDefault="00192B7D" w:rsidP="00192B7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лаборатория выполнения срочных анализов – 12 м2;</w:t>
      </w:r>
    </w:p>
    <w:p w14:paraId="550B3BA0" w14:textId="77777777" w:rsidR="00192B7D" w:rsidRPr="00105909" w:rsidRDefault="00192B7D" w:rsidP="00192B7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помещение взятия проб капиллярной крови – 4 м2 на каждое рабочее место, но не менее 9 м2.</w:t>
      </w:r>
    </w:p>
    <w:p w14:paraId="2AFB460A" w14:textId="77777777" w:rsidR="00192B7D" w:rsidRPr="00105909" w:rsidRDefault="00192B7D" w:rsidP="00192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Для помещений для исследований любой из КДЛ или микробиологической лаборатории установлен класс чистоты Г, однако санитарно-микробиологические показатели не нормируются. Допускается температура воздуха в пределах 20-26 градусов, а рекомендуемый воздухообмен за 1 час должен быть не менее 3. Если воздухообмен естественный, то кратность вытяжки должна быть не менее 2.</w:t>
      </w:r>
    </w:p>
    <w:p w14:paraId="04BAAA1B" w14:textId="086B414E" w:rsidR="00192B7D" w:rsidRPr="00105909" w:rsidRDefault="00192B7D" w:rsidP="00192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Отходы из клинико-диагностических и микробиологических лабораторий имеют класс опасности Б (</w:t>
      </w:r>
      <w:proofErr w:type="spellStart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эпидемиологически</w:t>
      </w:r>
      <w:proofErr w:type="spellEnd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опасные отходы). Их сбор, хранение, обеззараживание, обезвреживание и транспортировка регламентирована СанПиН 2.1.7.2790-10 «Санитарно-эпидемиологические требования к обращению с медицинскими отходами».</w:t>
      </w:r>
    </w:p>
    <w:p w14:paraId="7B058E7E" w14:textId="77777777" w:rsidR="006F09C4" w:rsidRPr="00105909" w:rsidRDefault="006F09C4" w:rsidP="00192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</w:pPr>
    </w:p>
    <w:p w14:paraId="14BD823D" w14:textId="77777777" w:rsidR="00105909" w:rsidRDefault="00192B7D" w:rsidP="00192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</w:pPr>
      <w:r w:rsidRPr="0010590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ТРЕБОВАНИЯ</w:t>
      </w:r>
      <w:r w:rsidR="006F09C4" w:rsidRPr="0010590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 </w:t>
      </w:r>
      <w:r w:rsidRPr="0010590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К ПЕРСОНАЛУ ЛАБОРАТОРИЙ</w:t>
      </w:r>
    </w:p>
    <w:p w14:paraId="081C7154" w14:textId="19A61D44" w:rsidR="00192B7D" w:rsidRPr="00105909" w:rsidRDefault="00192B7D" w:rsidP="00192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</w:pP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1. Ответственность за организацию и соблюдение противоэпидемического режима возлагается на руководителя, который обязан организовать обучение персонала лаборатории правилам и мерам профилактики </w:t>
      </w:r>
      <w:proofErr w:type="spellStart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внутрилабораторного</w:t>
      </w:r>
      <w:proofErr w:type="spellEnd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и внутрибольничного 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lastRenderedPageBreak/>
        <w:t>заражения инфекционными заболеваниями.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2. В каждой лаборатории приказом по учреждению назначается лицо, осуществляющее контроль за соблюдением противоэпидемического режима.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3. На каждого сотрудника лаборатории разрабатываются функциональные обязанности.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4. Вновь поступающий персонал не допускается</w:t>
      </w:r>
      <w:r w:rsidR="006F09C4"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до работы без вводного инструктажа о действующих директивных документах по соблюдению </w:t>
      </w:r>
      <w:proofErr w:type="spellStart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санэпидрежима</w:t>
      </w:r>
      <w:proofErr w:type="spellEnd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для профилактики инфекционных болезней;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- в дальнейшем инструктаж проводится не реже 1 раза в год под расписку каждого сотрудника с принятием зачета;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- перемещение сотрудника на другой вид деятельности должно сопровождаться дополнительным инструктажем;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- при выявлении нарушений </w:t>
      </w:r>
      <w:proofErr w:type="spellStart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санэпид</w:t>
      </w:r>
      <w:proofErr w:type="spellEnd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режима организуется внеочередное принятие зачетов.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5. При приеме на работу поступающий персонал подлежит обязательному обследованию на </w:t>
      </w:r>
      <w:proofErr w:type="spellStart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HBs</w:t>
      </w:r>
      <w:proofErr w:type="spellEnd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-антиген и анти-ВГС и в дальнейшем ежегодно. Лица с выявленными маркерами вирусных гепатитов (</w:t>
      </w:r>
      <w:proofErr w:type="spellStart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НВs</w:t>
      </w:r>
      <w:proofErr w:type="spellEnd"/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t>-антигеном, анти-ВГС) направляются к инфекционисту территориальной поликлиники для уточнения и регистрации диагноза;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- такие лица допускаются к работе после дополнительного инструктажа под расписку.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6. Персонал скрининговых ВИЧ-лабораторий обследуется дополнительно на анти-ВИЧ при поступлении и в дальнейшем при диспансеризации - 1 раз в год.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Сотрудники лаборатории обязаны ежегодно проходить диспансеризацию;</w:t>
      </w:r>
      <w:r w:rsidRPr="00105909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- результаты диспансеризации должны находиться у администрации учреждения;</w:t>
      </w:r>
    </w:p>
    <w:p w14:paraId="53BAC3DB" w14:textId="77777777" w:rsidR="00192B7D" w:rsidRPr="00105909" w:rsidRDefault="00192B7D" w:rsidP="00192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4A884" w14:textId="67DA72BB" w:rsidR="00192B7D" w:rsidRPr="00AB1545" w:rsidRDefault="00105909" w:rsidP="0019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92B7D" w:rsidRPr="00AB1545">
        <w:rPr>
          <w:rFonts w:ascii="Times New Roman" w:hAnsi="Times New Roman" w:cs="Times New Roman"/>
          <w:b/>
          <w:sz w:val="24"/>
          <w:szCs w:val="24"/>
        </w:rPr>
        <w:t>) Изучение нормативных документов.</w:t>
      </w:r>
    </w:p>
    <w:p w14:paraId="0D41A7C6" w14:textId="77777777" w:rsidR="00192B7D" w:rsidRDefault="00192B7D" w:rsidP="00192B7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B154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Новосибирск: </w:t>
      </w:r>
      <w:proofErr w:type="gramStart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Сиб.унив.изд</w:t>
      </w:r>
      <w:proofErr w:type="gramEnd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-во,2011. – 32с. - (Кодексы. Законы. Нормы).</w:t>
      </w:r>
      <w:r w:rsidRPr="00AB154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14:paraId="2ACE05E9" w14:textId="77777777" w:rsidR="00192B7D" w:rsidRPr="005A31D7" w:rsidRDefault="00192B7D" w:rsidP="00192B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2.2.4.548-96 «Гигиенические требования к микроклимату производственных помещений».</w:t>
      </w:r>
    </w:p>
    <w:p w14:paraId="3CC59137" w14:textId="77777777" w:rsidR="00192B7D" w:rsidRPr="005A31D7" w:rsidRDefault="00192B7D" w:rsidP="00192B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2.2.4/2.1.8.566-96 «Производственная вибрация в помещениях жилых и общественных зданий».</w:t>
      </w:r>
    </w:p>
    <w:p w14:paraId="0260AF18" w14:textId="77777777" w:rsidR="00192B7D" w:rsidRPr="005A31D7" w:rsidRDefault="00192B7D" w:rsidP="00192B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СанПиН 2.2.4/2.1.8.562-96 «Шум на рабочих местах, в помещениях жилых, общественных </w:t>
      </w:r>
      <w:proofErr w:type="gramStart"/>
      <w:r w:rsidRPr="005A31D7">
        <w:rPr>
          <w:rFonts w:ascii="Times New Roman" w:eastAsia="Calibri" w:hAnsi="Times New Roman"/>
          <w:sz w:val="24"/>
          <w:szCs w:val="24"/>
          <w:lang w:val="ru-RU"/>
        </w:rPr>
        <w:t>зданий  и</w:t>
      </w:r>
      <w:proofErr w:type="gramEnd"/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 на территории жилой застройки».</w:t>
      </w:r>
    </w:p>
    <w:p w14:paraId="5229E377" w14:textId="77777777" w:rsidR="00192B7D" w:rsidRPr="005A31D7" w:rsidRDefault="00192B7D" w:rsidP="00192B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СанПиН 2.2.1/2.1.1.1278-03 «Гигиенические требования к естественному, искусственному и совмещенному освещению жилых </w:t>
      </w:r>
      <w:proofErr w:type="gramStart"/>
      <w:r w:rsidRPr="005A31D7">
        <w:rPr>
          <w:rFonts w:ascii="Times New Roman" w:eastAsia="Calibri" w:hAnsi="Times New Roman"/>
          <w:sz w:val="24"/>
          <w:szCs w:val="24"/>
          <w:lang w:val="ru-RU"/>
        </w:rPr>
        <w:t>и  общественных</w:t>
      </w:r>
      <w:proofErr w:type="gramEnd"/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 зданий».</w:t>
      </w:r>
    </w:p>
    <w:p w14:paraId="2C082B78" w14:textId="77777777" w:rsidR="00192B7D" w:rsidRPr="0030121E" w:rsidRDefault="00192B7D" w:rsidP="00192B7D">
      <w:pPr>
        <w:pStyle w:val="a5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DC2580D" w14:textId="6A0FD3FC" w:rsidR="0060259B" w:rsidRPr="0060259B" w:rsidRDefault="00105909" w:rsidP="00602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259B" w:rsidRPr="009E5F3B">
        <w:rPr>
          <w:rFonts w:ascii="Times New Roman" w:hAnsi="Times New Roman" w:cs="Times New Roman"/>
          <w:b/>
          <w:sz w:val="24"/>
          <w:szCs w:val="24"/>
        </w:rPr>
        <w:t>)</w:t>
      </w:r>
      <w:r w:rsidR="00602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59B" w:rsidRPr="009E5F3B">
        <w:rPr>
          <w:rFonts w:ascii="Times New Roman" w:hAnsi="Times New Roman" w:cs="Times New Roman"/>
          <w:b/>
          <w:sz w:val="24"/>
          <w:szCs w:val="24"/>
        </w:rPr>
        <w:t>Решение ситуационных задач.</w:t>
      </w:r>
    </w:p>
    <w:p w14:paraId="42715C95" w14:textId="77777777" w:rsidR="001F6FE6" w:rsidRDefault="001F6FE6" w:rsidP="001F6FE6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1.</w:t>
      </w:r>
    </w:p>
    <w:p w14:paraId="11F9928E" w14:textId="02FC553F" w:rsidR="001F6FE6" w:rsidRPr="001F6FE6" w:rsidRDefault="001F6FE6" w:rsidP="001F6FE6">
      <w:pPr>
        <w:pStyle w:val="a3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1F6FE6">
        <w:rPr>
          <w:rFonts w:ascii="Times New Roman" w:hAnsi="Times New Roman"/>
          <w:sz w:val="24"/>
          <w:szCs w:val="24"/>
          <w:lang w:val="ru-RU"/>
        </w:rPr>
        <w:t xml:space="preserve">В ходе производственного контроля выполнены инструментальные измерения естественной освещенности, создаваемой в расчетной точке заданной плоскости внутри помещения в кабинетах </w:t>
      </w:r>
      <w:r w:rsidR="0060259B">
        <w:rPr>
          <w:rFonts w:ascii="Times New Roman" w:hAnsi="Times New Roman"/>
          <w:sz w:val="24"/>
          <w:szCs w:val="24"/>
          <w:lang w:val="ru-RU"/>
        </w:rPr>
        <w:t>КДЛ</w:t>
      </w:r>
      <w:r w:rsidRPr="001F6FE6">
        <w:rPr>
          <w:rFonts w:ascii="Times New Roman" w:hAnsi="Times New Roman"/>
          <w:sz w:val="24"/>
          <w:szCs w:val="24"/>
          <w:lang w:val="ru-RU"/>
        </w:rPr>
        <w:t xml:space="preserve">  и измерения одновременной наружной горизонтальной освещенности, создаваемой светом полностью открытого небосвода.</w:t>
      </w:r>
    </w:p>
    <w:p w14:paraId="2E77FD92" w14:textId="62BD6513" w:rsidR="001F6FE6" w:rsidRPr="001F6FE6" w:rsidRDefault="001F6FE6" w:rsidP="001F6FE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F6FE6">
        <w:rPr>
          <w:rFonts w:ascii="Times New Roman" w:hAnsi="Times New Roman"/>
          <w:color w:val="000000"/>
          <w:sz w:val="24"/>
          <w:szCs w:val="24"/>
          <w:lang w:val="ru-RU"/>
        </w:rPr>
        <w:t xml:space="preserve">Естественное освещение кабинетов </w:t>
      </w:r>
      <w:r w:rsidR="0060259B">
        <w:rPr>
          <w:rFonts w:ascii="Times New Roman" w:hAnsi="Times New Roman"/>
          <w:color w:val="000000"/>
          <w:sz w:val="24"/>
          <w:szCs w:val="24"/>
          <w:lang w:val="ru-RU"/>
        </w:rPr>
        <w:t>КДЛ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F6FE6">
        <w:rPr>
          <w:rFonts w:ascii="Times New Roman" w:hAnsi="Times New Roman"/>
          <w:color w:val="000000"/>
          <w:sz w:val="24"/>
          <w:szCs w:val="24"/>
          <w:lang w:val="ru-RU"/>
        </w:rPr>
        <w:t>боковое.</w:t>
      </w:r>
    </w:p>
    <w:p w14:paraId="4C47956B" w14:textId="5A9E28D0" w:rsidR="001F6FE6" w:rsidRPr="001F6FE6" w:rsidRDefault="001F6FE6" w:rsidP="001F6FE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F6FE6">
        <w:rPr>
          <w:rFonts w:ascii="Times New Roman" w:hAnsi="Times New Roman"/>
          <w:sz w:val="24"/>
          <w:szCs w:val="24"/>
          <w:lang w:val="ru-RU"/>
        </w:rPr>
        <w:t xml:space="preserve">Показатели естественного освещения помещений </w:t>
      </w:r>
      <w:r w:rsidR="0060259B">
        <w:rPr>
          <w:rFonts w:ascii="Times New Roman" w:hAnsi="Times New Roman"/>
          <w:sz w:val="24"/>
          <w:szCs w:val="24"/>
          <w:lang w:val="ru-RU"/>
        </w:rPr>
        <w:t>КДЛ</w:t>
      </w:r>
      <w:r w:rsidRPr="001F6FE6">
        <w:rPr>
          <w:rFonts w:ascii="Times New Roman" w:hAnsi="Times New Roman"/>
          <w:sz w:val="24"/>
          <w:szCs w:val="24"/>
          <w:lang w:val="ru-RU"/>
        </w:rPr>
        <w:t xml:space="preserve"> представлены таблице 1.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701"/>
        <w:gridCol w:w="1134"/>
        <w:gridCol w:w="1701"/>
      </w:tblGrid>
      <w:tr w:rsidR="001F6FE6" w14:paraId="59E4D20A" w14:textId="77777777" w:rsidTr="001F6FE6">
        <w:trPr>
          <w:trHeight w:val="7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F95E" w14:textId="77777777" w:rsidR="001F6FE6" w:rsidRDefault="001F6F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Помещения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80A3" w14:textId="77777777" w:rsidR="001F6FE6" w:rsidRPr="001F6FE6" w:rsidRDefault="001F6FE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F6FE6">
              <w:rPr>
                <w:rFonts w:ascii="Times New Roman" w:hAnsi="Times New Roman"/>
                <w:color w:val="000000"/>
                <w:lang w:val="ru-RU"/>
              </w:rPr>
              <w:t xml:space="preserve">Рабочая поверхность и плоскость определения КЕО </w:t>
            </w:r>
          </w:p>
          <w:p w14:paraId="6D85BFDC" w14:textId="77777777" w:rsidR="001F6FE6" w:rsidRPr="001F6FE6" w:rsidRDefault="001F6FE6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 w:rsidRPr="001F6FE6">
              <w:rPr>
                <w:rFonts w:ascii="Times New Roman" w:hAnsi="Times New Roman"/>
                <w:color w:val="000000"/>
                <w:lang w:val="ru-RU"/>
              </w:rPr>
              <w:lastRenderedPageBreak/>
              <w:t>(Г – горизонтальная) и высота плоскости над полом,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22C" w14:textId="77777777" w:rsidR="001F6FE6" w:rsidRPr="001F6FE6" w:rsidRDefault="001F6FE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F6FE6">
              <w:rPr>
                <w:rFonts w:ascii="Times New Roman" w:hAnsi="Times New Roman"/>
                <w:color w:val="000000"/>
                <w:lang w:val="ru-RU"/>
              </w:rPr>
              <w:lastRenderedPageBreak/>
              <w:t>Е внутренней</w:t>
            </w:r>
          </w:p>
          <w:p w14:paraId="06DD7784" w14:textId="77777777" w:rsidR="001F6FE6" w:rsidRPr="001F6FE6" w:rsidRDefault="001F6FE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F6FE6">
              <w:rPr>
                <w:rFonts w:ascii="Times New Roman" w:hAnsi="Times New Roman"/>
                <w:color w:val="000000"/>
                <w:lang w:val="ru-RU"/>
              </w:rPr>
              <w:t xml:space="preserve">горизонтальной </w:t>
            </w:r>
            <w:r w:rsidRPr="001F6FE6">
              <w:rPr>
                <w:rFonts w:ascii="Times New Roman" w:hAnsi="Times New Roman"/>
                <w:color w:val="000000"/>
                <w:lang w:val="ru-RU"/>
              </w:rPr>
              <w:lastRenderedPageBreak/>
              <w:t>плоскости</w:t>
            </w:r>
          </w:p>
          <w:p w14:paraId="793EBB25" w14:textId="77777777" w:rsidR="001F6FE6" w:rsidRPr="001F6FE6" w:rsidRDefault="001F6FE6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1F6FE6">
              <w:rPr>
                <w:rFonts w:ascii="Times New Roman" w:hAnsi="Times New Roman"/>
                <w:color w:val="000000"/>
                <w:lang w:val="ru-RU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37B" w14:textId="77777777" w:rsidR="001F6FE6" w:rsidRPr="001F6FE6" w:rsidRDefault="001F6FE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14:paraId="3A270E6E" w14:textId="77777777" w:rsidR="001F6FE6" w:rsidRDefault="001F6FE6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наружной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горизонтальной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плоскости</w:t>
            </w:r>
            <w:proofErr w:type="spellEnd"/>
          </w:p>
          <w:p w14:paraId="07615879" w14:textId="77777777" w:rsidR="001F6FE6" w:rsidRDefault="001F6FE6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люкс</w:t>
            </w:r>
            <w:proofErr w:type="spellEnd"/>
          </w:p>
          <w:p w14:paraId="3C8BCA83" w14:textId="77777777" w:rsidR="001F6FE6" w:rsidRDefault="001F6FE6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6FE6" w14:paraId="1AE60210" w14:textId="77777777" w:rsidTr="001F6F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3AD0" w14:textId="47BB8746" w:rsidR="007067D9" w:rsidRDefault="00C82DA6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067D9">
              <w:rPr>
                <w:rFonts w:ascii="Times New Roman" w:hAnsi="Times New Roman"/>
                <w:lang w:val="ru-RU"/>
              </w:rPr>
              <w:t>Кабинет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067D9">
              <w:rPr>
                <w:rFonts w:ascii="Times New Roman" w:hAnsi="Times New Roman"/>
                <w:lang w:val="ru-RU"/>
              </w:rPr>
              <w:t>гематологических</w:t>
            </w:r>
          </w:p>
          <w:p w14:paraId="3A5AAA4A" w14:textId="701128DB" w:rsidR="001F6FE6" w:rsidRPr="00C82DA6" w:rsidRDefault="007067D9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C82DA6">
              <w:rPr>
                <w:rFonts w:ascii="Times New Roman" w:hAnsi="Times New Roman"/>
                <w:lang w:val="ru-RU"/>
              </w:rPr>
              <w:t>нализов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BEDC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 – 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DFEE" w14:textId="1738C267" w:rsidR="001F6FE6" w:rsidRPr="00C82DA6" w:rsidRDefault="00C82DA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776A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</w:t>
            </w:r>
          </w:p>
        </w:tc>
      </w:tr>
      <w:tr w:rsidR="001F6FE6" w14:paraId="4E84AE05" w14:textId="77777777" w:rsidTr="001F6F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F084" w14:textId="4494813B" w:rsidR="001F6FE6" w:rsidRPr="00C82DA6" w:rsidRDefault="001F6FE6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Кабинет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82DA6">
              <w:rPr>
                <w:rFonts w:ascii="Times New Roman" w:hAnsi="Times New Roman"/>
                <w:lang w:val="ru-RU"/>
              </w:rPr>
              <w:t>серологических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9D1F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 – 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6555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5B20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</w:t>
            </w:r>
          </w:p>
        </w:tc>
      </w:tr>
      <w:tr w:rsidR="001F6FE6" w14:paraId="1045F139" w14:textId="77777777" w:rsidTr="001F6F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0B88" w14:textId="77777777" w:rsidR="007067D9" w:rsidRDefault="007067D9" w:rsidP="007067D9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Кабинет гематологических</w:t>
            </w:r>
          </w:p>
          <w:p w14:paraId="5314D606" w14:textId="59821707" w:rsidR="001F6FE6" w:rsidRPr="007067D9" w:rsidRDefault="007067D9" w:rsidP="007067D9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86B5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 – 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C87D" w14:textId="2912D9E6" w:rsidR="001F6FE6" w:rsidRPr="007067D9" w:rsidRDefault="007067D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2B1E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</w:t>
            </w:r>
          </w:p>
        </w:tc>
      </w:tr>
      <w:tr w:rsidR="001F6FE6" w14:paraId="14C65E1F" w14:textId="77777777" w:rsidTr="001F6F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CA95" w14:textId="3AC770E0" w:rsidR="001F6FE6" w:rsidRPr="007067D9" w:rsidRDefault="001F6FE6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Каби</w:t>
            </w:r>
            <w:proofErr w:type="spellEnd"/>
            <w:r w:rsidR="007067D9">
              <w:rPr>
                <w:rFonts w:ascii="Times New Roman" w:hAnsi="Times New Roman"/>
                <w:lang w:val="ru-RU"/>
              </w:rPr>
              <w:t>нет биохимических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9CC8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 – 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78A7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69E5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</w:t>
            </w:r>
          </w:p>
        </w:tc>
      </w:tr>
      <w:tr w:rsidR="001F6FE6" w14:paraId="54430EE5" w14:textId="77777777" w:rsidTr="001F6F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C44" w14:textId="67850AF2" w:rsidR="001F6FE6" w:rsidRPr="0060259B" w:rsidRDefault="001F6FE6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Каби</w:t>
            </w:r>
            <w:proofErr w:type="spellEnd"/>
            <w:r w:rsidR="0060259B">
              <w:rPr>
                <w:rFonts w:ascii="Times New Roman" w:hAnsi="Times New Roman"/>
                <w:lang w:val="ru-RU"/>
              </w:rPr>
              <w:t>нет центрифужная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E99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 – 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F1E0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069B" w14:textId="77777777" w:rsidR="001F6FE6" w:rsidRDefault="001F6F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</w:t>
            </w:r>
          </w:p>
        </w:tc>
      </w:tr>
    </w:tbl>
    <w:p w14:paraId="00066734" w14:textId="77777777" w:rsidR="001F6FE6" w:rsidRDefault="001F6FE6" w:rsidP="001F6F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14:paraId="10B1F402" w14:textId="540216D2" w:rsidR="001F6FE6" w:rsidRPr="001F6FE6" w:rsidRDefault="001F6FE6" w:rsidP="001F6FE6">
      <w:pPr>
        <w:pStyle w:val="a3"/>
        <w:rPr>
          <w:rFonts w:ascii="Times New Roman" w:eastAsiaTheme="minorEastAsia" w:hAnsi="Times New Roman"/>
          <w:sz w:val="24"/>
          <w:szCs w:val="24"/>
          <w:lang w:val="ru-RU"/>
        </w:rPr>
      </w:pPr>
      <w:r w:rsidRPr="001F6FE6">
        <w:rPr>
          <w:rFonts w:ascii="Times New Roman" w:hAnsi="Times New Roman"/>
          <w:sz w:val="24"/>
          <w:szCs w:val="24"/>
          <w:lang w:val="ru-RU"/>
        </w:rPr>
        <w:t xml:space="preserve">1. Рассчитайте коэффициент естественной освещенности (КЕО) в кабинетах </w:t>
      </w:r>
      <w:r w:rsidR="0060259B">
        <w:rPr>
          <w:rFonts w:ascii="Times New Roman" w:hAnsi="Times New Roman"/>
          <w:sz w:val="24"/>
          <w:szCs w:val="24"/>
          <w:lang w:val="ru-RU"/>
        </w:rPr>
        <w:t>КДЛ</w:t>
      </w:r>
      <w:r w:rsidRPr="001F6FE6">
        <w:rPr>
          <w:rFonts w:ascii="Times New Roman" w:hAnsi="Times New Roman"/>
          <w:sz w:val="24"/>
          <w:szCs w:val="24"/>
          <w:lang w:val="ru-RU"/>
        </w:rPr>
        <w:t>.</w:t>
      </w:r>
    </w:p>
    <w:p w14:paraId="15EABA76" w14:textId="051CC3C1" w:rsidR="001F6FE6" w:rsidRPr="001F6FE6" w:rsidRDefault="001F6FE6" w:rsidP="001F6FE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F6FE6">
        <w:rPr>
          <w:rFonts w:ascii="Times New Roman" w:hAnsi="Times New Roman"/>
          <w:sz w:val="24"/>
          <w:szCs w:val="24"/>
          <w:lang w:val="ru-RU"/>
        </w:rPr>
        <w:t xml:space="preserve">2. Оцените соблюдение гигиенических норм естественной освещенности в </w:t>
      </w:r>
      <w:r w:rsidR="0060259B">
        <w:rPr>
          <w:rFonts w:ascii="Times New Roman" w:hAnsi="Times New Roman"/>
          <w:sz w:val="24"/>
          <w:szCs w:val="24"/>
          <w:lang w:val="ru-RU"/>
        </w:rPr>
        <w:t>КДЛ</w:t>
      </w:r>
      <w:r w:rsidRPr="001F6F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631AB404" w14:textId="77777777" w:rsidR="0060259B" w:rsidRDefault="0060259B" w:rsidP="00192B7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274CC2" w14:textId="3B8E7491" w:rsidR="00192B7D" w:rsidRPr="0078719C" w:rsidRDefault="00192B7D" w:rsidP="00192B7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719C">
        <w:rPr>
          <w:rFonts w:ascii="Times New Roman" w:hAnsi="Times New Roman" w:cs="Times New Roman"/>
          <w:b/>
          <w:sz w:val="24"/>
          <w:szCs w:val="24"/>
        </w:rPr>
        <w:t>. Проверка дневников.</w:t>
      </w:r>
    </w:p>
    <w:p w14:paraId="60B879A1" w14:textId="77777777" w:rsidR="00192B7D" w:rsidRPr="0078719C" w:rsidRDefault="00192B7D" w:rsidP="00192B7D">
      <w:pPr>
        <w:tabs>
          <w:tab w:val="left" w:pos="1580"/>
        </w:tabs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8719C">
        <w:rPr>
          <w:rFonts w:ascii="Times New Roman" w:hAnsi="Times New Roman"/>
          <w:b/>
          <w:sz w:val="24"/>
          <w:szCs w:val="24"/>
        </w:rPr>
        <w:t>. Подведение итогов.</w:t>
      </w:r>
    </w:p>
    <w:p w14:paraId="201EF673" w14:textId="77777777" w:rsidR="00192B7D" w:rsidRDefault="00192B7D" w:rsidP="00192B7D">
      <w:pPr>
        <w:spacing w:before="240" w:after="0"/>
        <w:ind w:left="36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8719C">
        <w:rPr>
          <w:rFonts w:ascii="Times New Roman" w:hAnsi="Times New Roman"/>
          <w:b/>
          <w:sz w:val="24"/>
          <w:szCs w:val="24"/>
        </w:rPr>
        <w:t>. Домашнее задание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B535C">
        <w:rPr>
          <w:rFonts w:ascii="Times New Roman" w:hAnsi="Times New Roman"/>
          <w:sz w:val="24"/>
          <w:szCs w:val="24"/>
        </w:rPr>
        <w:t xml:space="preserve">Лекция № </w:t>
      </w:r>
      <w:r>
        <w:rPr>
          <w:rFonts w:ascii="Times New Roman" w:hAnsi="Times New Roman"/>
          <w:sz w:val="24"/>
          <w:szCs w:val="24"/>
        </w:rPr>
        <w:t>22</w:t>
      </w:r>
      <w:r w:rsidRPr="002B535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B7362">
        <w:rPr>
          <w:rFonts w:ascii="Times New Roman" w:hAnsi="Times New Roman"/>
          <w:color w:val="000000" w:themeColor="text1"/>
          <w:sz w:val="24"/>
          <w:szCs w:val="24"/>
        </w:rPr>
        <w:t xml:space="preserve">Профилактика профессиональных заболеваний. </w:t>
      </w:r>
      <w:r w:rsidRPr="006B73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5EE14EE6" w14:textId="77777777" w:rsidR="00192B7D" w:rsidRPr="006B7362" w:rsidRDefault="00192B7D" w:rsidP="00192B7D">
      <w:pPr>
        <w:spacing w:before="240"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9CC572" w14:textId="77777777" w:rsidR="00192B7D" w:rsidRDefault="00192B7D" w:rsidP="00192B7D">
      <w:pPr>
        <w:ind w:left="360"/>
        <w:rPr>
          <w:rFonts w:ascii="Times New Roman" w:hAnsi="Times New Roman"/>
          <w:sz w:val="24"/>
          <w:szCs w:val="24"/>
        </w:rPr>
      </w:pPr>
      <w:r w:rsidRPr="0078719C">
        <w:rPr>
          <w:rFonts w:ascii="Times New Roman" w:hAnsi="Times New Roman"/>
          <w:b/>
          <w:sz w:val="24"/>
          <w:szCs w:val="24"/>
        </w:rPr>
        <w:t>Литература</w:t>
      </w:r>
      <w:r w:rsidRPr="0078719C">
        <w:rPr>
          <w:rFonts w:ascii="Times New Roman" w:hAnsi="Times New Roman"/>
          <w:sz w:val="24"/>
          <w:szCs w:val="24"/>
        </w:rPr>
        <w:t>:</w:t>
      </w:r>
    </w:p>
    <w:p w14:paraId="0D4F4B82" w14:textId="77777777" w:rsidR="00192B7D" w:rsidRPr="00814E89" w:rsidRDefault="00192B7D" w:rsidP="00192B7D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9A2A2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Новосибирск: </w:t>
      </w:r>
      <w:proofErr w:type="gramStart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Сиб.унив.изд</w:t>
      </w:r>
      <w:proofErr w:type="gramEnd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-во,2011. – 32с. - (Кодексы. Законы. Нормы).</w:t>
      </w:r>
      <w:r w:rsidRPr="009A2A2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14:paraId="36106A55" w14:textId="77777777" w:rsidR="00192B7D" w:rsidRPr="005A31D7" w:rsidRDefault="00192B7D" w:rsidP="00192B7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2.2.4.548-96 «Гигиенические требования к микроклимату производственных помещений».</w:t>
      </w:r>
    </w:p>
    <w:p w14:paraId="2ECC09E2" w14:textId="77777777" w:rsidR="00192B7D" w:rsidRPr="005A31D7" w:rsidRDefault="00192B7D" w:rsidP="00192B7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2.2.4/2.1.8.566-96 «Производственная вибрация в помещениях жилых и общественных зданий».</w:t>
      </w:r>
    </w:p>
    <w:p w14:paraId="64A3F61F" w14:textId="77777777" w:rsidR="00192B7D" w:rsidRPr="005A31D7" w:rsidRDefault="00192B7D" w:rsidP="00192B7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СанПиН 2.2.4/2.1.8.562-96 «Шум на рабочих местах, в помещениях жилых, общественных </w:t>
      </w:r>
      <w:proofErr w:type="gramStart"/>
      <w:r w:rsidRPr="005A31D7">
        <w:rPr>
          <w:rFonts w:ascii="Times New Roman" w:eastAsia="Calibri" w:hAnsi="Times New Roman"/>
          <w:sz w:val="24"/>
          <w:szCs w:val="24"/>
          <w:lang w:val="ru-RU"/>
        </w:rPr>
        <w:t>зданий  и</w:t>
      </w:r>
      <w:proofErr w:type="gramEnd"/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 на территории жилой застройки».</w:t>
      </w:r>
    </w:p>
    <w:p w14:paraId="0125E6FF" w14:textId="77777777" w:rsidR="00192B7D" w:rsidRPr="005A31D7" w:rsidRDefault="00192B7D" w:rsidP="00192B7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СанПиН 2.2.1/2.1.1.1278-03 «Гигиенические требования к естественному, искусственному и совмещенному освещению жилых </w:t>
      </w:r>
      <w:proofErr w:type="gramStart"/>
      <w:r w:rsidRPr="005A31D7">
        <w:rPr>
          <w:rFonts w:ascii="Times New Roman" w:eastAsia="Calibri" w:hAnsi="Times New Roman"/>
          <w:sz w:val="24"/>
          <w:szCs w:val="24"/>
          <w:lang w:val="ru-RU"/>
        </w:rPr>
        <w:t>и  общественных</w:t>
      </w:r>
      <w:proofErr w:type="gramEnd"/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 зданий».</w:t>
      </w:r>
    </w:p>
    <w:p w14:paraId="261B6F0C" w14:textId="77777777" w:rsidR="00192B7D" w:rsidRPr="009A2A28" w:rsidRDefault="00192B7D" w:rsidP="00192B7D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59F3">
        <w:rPr>
          <w:rFonts w:ascii="Times New Roman" w:hAnsi="Times New Roman" w:cs="Times New Roman"/>
          <w:kern w:val="36"/>
          <w:sz w:val="24"/>
          <w:szCs w:val="24"/>
          <w:lang w:val="ru-RU"/>
        </w:rPr>
        <w:t>Курс лекций по МДК «</w:t>
      </w:r>
      <w:r w:rsidRPr="00E459F3">
        <w:rPr>
          <w:rFonts w:ascii="Times New Roman" w:hAnsi="Times New Roman" w:cs="Times New Roman"/>
          <w:sz w:val="24"/>
          <w:szCs w:val="24"/>
          <w:lang w:val="ru-RU"/>
        </w:rPr>
        <w:t xml:space="preserve">Общая гигиена» </w:t>
      </w:r>
    </w:p>
    <w:p w14:paraId="057FF1DC" w14:textId="77777777" w:rsidR="00192B7D" w:rsidRDefault="00192B7D" w:rsidP="00192B7D">
      <w:pPr>
        <w:jc w:val="both"/>
      </w:pPr>
    </w:p>
    <w:p w14:paraId="0D20AC53" w14:textId="77777777" w:rsidR="00192B7D" w:rsidRDefault="00192B7D"/>
    <w:sectPr w:rsidR="00192B7D" w:rsidSect="006F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825"/>
    <w:multiLevelType w:val="hybridMultilevel"/>
    <w:tmpl w:val="51BAA184"/>
    <w:lvl w:ilvl="0" w:tplc="B2A4ADD0">
      <w:start w:val="9"/>
      <w:numFmt w:val="decimal"/>
      <w:lvlText w:val="%1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481584">
      <w:start w:val="1"/>
      <w:numFmt w:val="decimal"/>
      <w:lvlText w:val="%2)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AEE2C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2B2CE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2346A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9C4178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25BF8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BEF142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0ACDD8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924FF"/>
    <w:multiLevelType w:val="hybridMultilevel"/>
    <w:tmpl w:val="243C9612"/>
    <w:lvl w:ilvl="0" w:tplc="B4024B92">
      <w:start w:val="5"/>
      <w:numFmt w:val="decimal"/>
      <w:lvlText w:val="%1.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6C19E2">
      <w:start w:val="1"/>
      <w:numFmt w:val="decimal"/>
      <w:lvlText w:val="%2)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69F66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6A1AA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82BDC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5E0590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C2D08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87F90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8CDF2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948EB"/>
    <w:multiLevelType w:val="multilevel"/>
    <w:tmpl w:val="623E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B5862"/>
    <w:multiLevelType w:val="hybridMultilevel"/>
    <w:tmpl w:val="F90CC7DC"/>
    <w:lvl w:ilvl="0" w:tplc="D3D2A0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012B4">
      <w:start w:val="1"/>
      <w:numFmt w:val="decimal"/>
      <w:lvlText w:val="%2)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4EAC84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0234A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89316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A0BE4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28E68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A3ADC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F23ABA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D576B"/>
    <w:multiLevelType w:val="hybridMultilevel"/>
    <w:tmpl w:val="BF08213C"/>
    <w:lvl w:ilvl="0" w:tplc="69B82D5E">
      <w:start w:val="17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EBC02">
      <w:start w:val="1"/>
      <w:numFmt w:val="decimal"/>
      <w:lvlText w:val="%2)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C2EC90">
      <w:start w:val="1"/>
      <w:numFmt w:val="decimal"/>
      <w:lvlText w:val="%3)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3CDB90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6EA66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105BBE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3A542E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E7C9A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4E4C64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A46AC8"/>
    <w:multiLevelType w:val="hybridMultilevel"/>
    <w:tmpl w:val="7A7A1A26"/>
    <w:lvl w:ilvl="0" w:tplc="7736C12A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02D66">
      <w:start w:val="1"/>
      <w:numFmt w:val="decimal"/>
      <w:lvlText w:val="%2)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64858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9E3F0A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42BEFE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615E2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6CFC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41AE6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9803D8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296B5C"/>
    <w:multiLevelType w:val="hybridMultilevel"/>
    <w:tmpl w:val="0CB6F2E0"/>
    <w:lvl w:ilvl="0" w:tplc="263639B4">
      <w:start w:val="17"/>
      <w:numFmt w:val="decimal"/>
      <w:lvlText w:val="%1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0AF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4E3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A9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ED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C4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CC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B0D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EB9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E11DBC"/>
    <w:multiLevelType w:val="multilevel"/>
    <w:tmpl w:val="E904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A3D43"/>
    <w:multiLevelType w:val="hybridMultilevel"/>
    <w:tmpl w:val="FF9C895C"/>
    <w:lvl w:ilvl="0" w:tplc="0FD6FA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E2616">
      <w:start w:val="1"/>
      <w:numFmt w:val="decimal"/>
      <w:lvlText w:val="%2)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38EFB0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809C42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9A1848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101ECC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E01D6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4817A4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7654E8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1C7FEB"/>
    <w:multiLevelType w:val="hybridMultilevel"/>
    <w:tmpl w:val="C23AA5B8"/>
    <w:lvl w:ilvl="0" w:tplc="01B26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AC6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1E45F9"/>
    <w:multiLevelType w:val="hybridMultilevel"/>
    <w:tmpl w:val="F1422D9A"/>
    <w:lvl w:ilvl="0" w:tplc="F25C5F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48A"/>
    <w:multiLevelType w:val="multilevel"/>
    <w:tmpl w:val="DC8C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9151A0"/>
    <w:multiLevelType w:val="hybridMultilevel"/>
    <w:tmpl w:val="5A18DB82"/>
    <w:lvl w:ilvl="0" w:tplc="01B26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AC6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BE2326"/>
    <w:multiLevelType w:val="hybridMultilevel"/>
    <w:tmpl w:val="630C5502"/>
    <w:lvl w:ilvl="0" w:tplc="C8DE9F8C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6961A">
      <w:start w:val="1"/>
      <w:numFmt w:val="decimal"/>
      <w:lvlText w:val="%2)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485E4E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FAC4E6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87748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6544E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A615D6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24D2A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658D2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12168C"/>
    <w:multiLevelType w:val="hybridMultilevel"/>
    <w:tmpl w:val="7A6ACD5C"/>
    <w:lvl w:ilvl="0" w:tplc="E55EED22">
      <w:start w:val="15"/>
      <w:numFmt w:val="decimal"/>
      <w:lvlText w:val="%1.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2B0E6">
      <w:start w:val="1"/>
      <w:numFmt w:val="decimal"/>
      <w:lvlText w:val="%2)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CAF98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510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2131E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EC8716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08B50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C1A34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C8A18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A04C79"/>
    <w:multiLevelType w:val="multilevel"/>
    <w:tmpl w:val="1BEE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D6912"/>
    <w:multiLevelType w:val="hybridMultilevel"/>
    <w:tmpl w:val="50482EDA"/>
    <w:lvl w:ilvl="0" w:tplc="BE0451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898F4">
      <w:start w:val="1"/>
      <w:numFmt w:val="decimal"/>
      <w:lvlText w:val="%2)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DCFFFA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8D8B6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88D20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A6EFCE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AE8BE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2314C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E6C9C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49458D"/>
    <w:multiLevelType w:val="multilevel"/>
    <w:tmpl w:val="0B3A3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7D"/>
    <w:rsid w:val="00105909"/>
    <w:rsid w:val="00192B7D"/>
    <w:rsid w:val="001B499E"/>
    <w:rsid w:val="001F6FE6"/>
    <w:rsid w:val="0060259B"/>
    <w:rsid w:val="006F09C4"/>
    <w:rsid w:val="007067D9"/>
    <w:rsid w:val="00A6037B"/>
    <w:rsid w:val="00AA4043"/>
    <w:rsid w:val="00C82DA6"/>
    <w:rsid w:val="00D1101D"/>
    <w:rsid w:val="00D91934"/>
    <w:rsid w:val="00F46A3C"/>
    <w:rsid w:val="00F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9610"/>
  <w15:chartTrackingRefBased/>
  <w15:docId w15:val="{60C006A1-63EE-4F0D-934A-1853296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B7D"/>
    <w:pPr>
      <w:spacing w:after="0" w:line="240" w:lineRule="auto"/>
    </w:pPr>
    <w:rPr>
      <w:lang w:val="en-US" w:bidi="en-US"/>
    </w:rPr>
  </w:style>
  <w:style w:type="character" w:customStyle="1" w:styleId="3">
    <w:name w:val="Основной текст (3)_"/>
    <w:basedOn w:val="a0"/>
    <w:link w:val="30"/>
    <w:locked/>
    <w:rsid w:val="00192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B7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4">
    <w:name w:val="Основной текст_"/>
    <w:basedOn w:val="a0"/>
    <w:link w:val="1"/>
    <w:locked/>
    <w:rsid w:val="00192B7D"/>
    <w:rPr>
      <w:rFonts w:ascii="Times New Roman" w:eastAsia="Calibri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92B7D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192B7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2B7D"/>
    <w:pPr>
      <w:shd w:val="clear" w:color="auto" w:fill="FFFFFF"/>
      <w:spacing w:after="72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192B7D"/>
    <w:pPr>
      <w:ind w:left="720"/>
      <w:contextualSpacing/>
    </w:pPr>
  </w:style>
  <w:style w:type="paragraph" w:customStyle="1" w:styleId="ConsPlusCell">
    <w:name w:val="ConsPlusCell"/>
    <w:rsid w:val="00C8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glms.ru/" TargetMode="External"/><Relationship Id="rId5" Type="http://schemas.openxmlformats.org/officeDocument/2006/relationships/hyperlink" Target="http://e.zavkdl.ru/article.aspx?aid=444140&amp;utm_source=www.zdrav.ru&amp;utm_medium=refer&amp;utm_campaign=refer_www.zdrav.ru_content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5</cp:revision>
  <dcterms:created xsi:type="dcterms:W3CDTF">2020-05-26T03:32:00Z</dcterms:created>
  <dcterms:modified xsi:type="dcterms:W3CDTF">2020-05-26T07:48:00Z</dcterms:modified>
</cp:coreProperties>
</file>