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C00" w:rsidRPr="00FF0C00" w:rsidRDefault="00FF0C00" w:rsidP="00FF0C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0C00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FF0C00" w:rsidRPr="00FF0C00" w:rsidRDefault="00FF0C00" w:rsidP="00FF0C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0C00">
        <w:rPr>
          <w:rFonts w:ascii="Times New Roman" w:hAnsi="Times New Roman" w:cs="Times New Roman"/>
          <w:sz w:val="28"/>
          <w:szCs w:val="28"/>
        </w:rPr>
        <w:t xml:space="preserve">учреждение высшего образования </w:t>
      </w:r>
    </w:p>
    <w:p w:rsidR="00FF0C00" w:rsidRPr="00FF0C00" w:rsidRDefault="00FF0C00" w:rsidP="00FF0C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0C00">
        <w:rPr>
          <w:rFonts w:ascii="Times New Roman" w:hAnsi="Times New Roman" w:cs="Times New Roman"/>
          <w:sz w:val="28"/>
          <w:szCs w:val="28"/>
        </w:rPr>
        <w:t xml:space="preserve">Красноярский государственный медицинский университет </w:t>
      </w:r>
    </w:p>
    <w:p w:rsidR="00FF0C00" w:rsidRPr="00FF0C00" w:rsidRDefault="00FF0C00" w:rsidP="00FF0C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0C00">
        <w:rPr>
          <w:rFonts w:ascii="Times New Roman" w:hAnsi="Times New Roman" w:cs="Times New Roman"/>
          <w:sz w:val="28"/>
          <w:szCs w:val="28"/>
        </w:rPr>
        <w:t xml:space="preserve">им. В. Ф. </w:t>
      </w:r>
      <w:proofErr w:type="spellStart"/>
      <w:r w:rsidRPr="00FF0C00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 w:rsidRPr="00FF0C00">
        <w:rPr>
          <w:rFonts w:ascii="Times New Roman" w:hAnsi="Times New Roman" w:cs="Times New Roman"/>
          <w:sz w:val="28"/>
          <w:szCs w:val="28"/>
        </w:rPr>
        <w:t xml:space="preserve"> МЗ РФ</w:t>
      </w:r>
    </w:p>
    <w:p w:rsidR="00FF0C00" w:rsidRPr="00FF0C00" w:rsidRDefault="00FF0C00" w:rsidP="00FF0C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0C00" w:rsidRPr="00FF0C00" w:rsidRDefault="00FF0C00" w:rsidP="00FF0C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0C00" w:rsidRPr="00FF0C00" w:rsidRDefault="00FF0C00" w:rsidP="00FF0C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0C00" w:rsidRPr="00FF0C00" w:rsidRDefault="00FF0C00" w:rsidP="00FF0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C00" w:rsidRPr="00FF0C00" w:rsidRDefault="00FF0C00" w:rsidP="00FF0C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0C00">
        <w:rPr>
          <w:rFonts w:ascii="Times New Roman" w:hAnsi="Times New Roman" w:cs="Times New Roman"/>
          <w:sz w:val="28"/>
          <w:szCs w:val="28"/>
        </w:rPr>
        <w:t>Кафедра Анестезиологии и реаниматологии ИПО</w:t>
      </w:r>
    </w:p>
    <w:p w:rsidR="00FF0C00" w:rsidRPr="00FF0C00" w:rsidRDefault="00FF0C00" w:rsidP="00FF0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C00" w:rsidRPr="00FF0C00" w:rsidRDefault="00FF0C00" w:rsidP="00FF0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C00" w:rsidRPr="00FF0C00" w:rsidRDefault="00FF0C00" w:rsidP="00FF0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C00" w:rsidRPr="00FF0C00" w:rsidRDefault="00FF0C00" w:rsidP="00FF0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C00" w:rsidRPr="00FF0C00" w:rsidRDefault="00FF0C00" w:rsidP="00FF0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C00" w:rsidRPr="00FF0C00" w:rsidRDefault="00FF0C00" w:rsidP="00FF0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C00" w:rsidRPr="00FF0C00" w:rsidRDefault="00FF0C00" w:rsidP="00FF0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C00" w:rsidRPr="00FF0C00" w:rsidRDefault="00FF0C00" w:rsidP="00FF0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C00" w:rsidRPr="00FF0C00" w:rsidRDefault="00FF0C00" w:rsidP="00FF0C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0C00">
        <w:rPr>
          <w:rFonts w:ascii="Times New Roman" w:hAnsi="Times New Roman" w:cs="Times New Roman"/>
          <w:sz w:val="28"/>
          <w:szCs w:val="28"/>
        </w:rPr>
        <w:t>Реферат</w:t>
      </w:r>
    </w:p>
    <w:p w:rsidR="00FF0C00" w:rsidRPr="00FF0C00" w:rsidRDefault="00FF0C00" w:rsidP="00FF0C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0C00">
        <w:rPr>
          <w:rFonts w:ascii="Times New Roman" w:hAnsi="Times New Roman" w:cs="Times New Roman"/>
          <w:sz w:val="28"/>
          <w:szCs w:val="28"/>
        </w:rPr>
        <w:t>на тему:</w:t>
      </w:r>
    </w:p>
    <w:p w:rsidR="00FF0C00" w:rsidRPr="00FF0C00" w:rsidRDefault="00DC2A36" w:rsidP="00FF0C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Анафилактический шок</w:t>
      </w:r>
    </w:p>
    <w:p w:rsidR="00FF0C00" w:rsidRDefault="00FF0C00" w:rsidP="00FF0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C00" w:rsidRPr="00FF0C00" w:rsidRDefault="00FF0C00" w:rsidP="00FF0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C00" w:rsidRPr="00FF0C00" w:rsidRDefault="00FF0C00" w:rsidP="00FF0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C00" w:rsidRPr="00FF0C00" w:rsidRDefault="00FF0C00" w:rsidP="00FF0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C00" w:rsidRDefault="00FF0C00" w:rsidP="00FF0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C00" w:rsidRDefault="00FF0C00" w:rsidP="00FF0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C00" w:rsidRPr="00FF0C00" w:rsidRDefault="00FF0C00" w:rsidP="00FF0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C00" w:rsidRPr="00FF0C00" w:rsidRDefault="00FF0C00" w:rsidP="00FF0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C00" w:rsidRPr="00FF0C00" w:rsidRDefault="00FF0C00" w:rsidP="00FF0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C00" w:rsidRPr="00FF0C00" w:rsidRDefault="00FF0C00" w:rsidP="00FF0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C00" w:rsidRPr="00FF0C00" w:rsidRDefault="00FF0C00" w:rsidP="00FF0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C00" w:rsidRPr="00FF0C00" w:rsidRDefault="00FF0C00" w:rsidP="00FF0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C00" w:rsidRPr="00FF0C00" w:rsidRDefault="00FF0C00" w:rsidP="00FF0C00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FF0C00">
        <w:rPr>
          <w:rFonts w:ascii="Times New Roman" w:hAnsi="Times New Roman" w:cs="Times New Roman"/>
          <w:sz w:val="28"/>
          <w:szCs w:val="28"/>
        </w:rPr>
        <w:t xml:space="preserve">Выполнил: ординатор 1 года обучения </w:t>
      </w:r>
    </w:p>
    <w:p w:rsidR="00FF0C00" w:rsidRPr="00FF0C00" w:rsidRDefault="00E274E2" w:rsidP="00FF0C00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Корнеев В.Р</w:t>
      </w:r>
      <w:r w:rsidR="00FF0C00">
        <w:rPr>
          <w:rFonts w:ascii="Times New Roman" w:hAnsi="Times New Roman" w:cs="Times New Roman"/>
          <w:sz w:val="28"/>
          <w:szCs w:val="28"/>
        </w:rPr>
        <w:t>.</w:t>
      </w:r>
    </w:p>
    <w:p w:rsidR="00FF0C00" w:rsidRPr="00FF0C00" w:rsidRDefault="00FF0C00" w:rsidP="00FF0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C00" w:rsidRPr="00FF0C00" w:rsidRDefault="00FF0C00" w:rsidP="00FF0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C00" w:rsidRPr="00FF0C00" w:rsidRDefault="00FF0C00" w:rsidP="00FF0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C00" w:rsidRPr="00FF0C00" w:rsidRDefault="00FF0C00" w:rsidP="00FF0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C00" w:rsidRPr="00FF0C00" w:rsidRDefault="00FF0C00" w:rsidP="00FF0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C00" w:rsidRPr="00FF0C00" w:rsidRDefault="00FF0C00" w:rsidP="00FF0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C00" w:rsidRPr="00FF0C00" w:rsidRDefault="00FF0C00" w:rsidP="00FF0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C00" w:rsidRPr="00FF0C00" w:rsidRDefault="00E274E2" w:rsidP="00FF0C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Красноярск, 2022</w:t>
      </w:r>
      <w:r w:rsidR="00FF0C00" w:rsidRPr="00FF0C0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44D71" w:rsidRPr="00FF0C00" w:rsidRDefault="00144D71" w:rsidP="00FF0C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0">
        <w:rPr>
          <w:rFonts w:ascii="Times New Roman" w:hAnsi="Times New Roman" w:cs="Times New Roman"/>
          <w:sz w:val="28"/>
          <w:szCs w:val="28"/>
        </w:rPr>
        <w:br w:type="page"/>
      </w:r>
    </w:p>
    <w:p w:rsidR="001130A6" w:rsidRPr="00FF0C00" w:rsidRDefault="00FF0C00" w:rsidP="00FF0C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C00"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</w:p>
    <w:sdt>
      <w:sdtPr>
        <w:rPr>
          <w:rFonts w:ascii="Times New Roman" w:hAnsi="Times New Roman" w:cs="Times New Roman"/>
          <w:sz w:val="28"/>
          <w:szCs w:val="28"/>
        </w:rPr>
        <w:id w:val="1175913762"/>
        <w:docPartObj>
          <w:docPartGallery w:val="Table of Contents"/>
          <w:docPartUnique/>
        </w:docPartObj>
      </w:sdtPr>
      <w:sdtEndPr/>
      <w:sdtContent>
        <w:p w:rsidR="001130A6" w:rsidRPr="00FF0C00" w:rsidRDefault="001130A6" w:rsidP="00FF0C00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1130A6" w:rsidRPr="00FF0C00" w:rsidRDefault="00F2274F" w:rsidP="00FF0C00">
          <w:pPr>
            <w:pStyle w:val="11"/>
            <w:tabs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FF0C00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1130A6" w:rsidRPr="00FF0C00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FF0C00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04099488" w:history="1">
            <w:r w:rsidR="001130A6" w:rsidRPr="00FF0C00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1130A6" w:rsidRPr="00FF0C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F0C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130A6" w:rsidRPr="00FF0C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_Toc404099488 \h </w:instrText>
            </w:r>
            <w:r w:rsidRPr="00FF0C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F0C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D26F9" w:rsidRPr="00FF0C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FF0C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130A6" w:rsidRPr="00FF0C00" w:rsidRDefault="00411D3B" w:rsidP="00FF0C00">
          <w:pPr>
            <w:pStyle w:val="11"/>
            <w:tabs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04099489" w:history="1">
            <w:r w:rsidR="001130A6" w:rsidRPr="00FF0C00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Основная часть</w:t>
            </w:r>
            <w:r w:rsidR="001130A6" w:rsidRPr="00FF0C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2274F" w:rsidRPr="00FF0C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130A6" w:rsidRPr="00FF0C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_Toc404099489 \h </w:instrText>
            </w:r>
            <w:r w:rsidR="00F2274F" w:rsidRPr="00FF0C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2274F" w:rsidRPr="00FF0C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D26F9" w:rsidRPr="00FF0C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F2274F" w:rsidRPr="00FF0C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130A6" w:rsidRPr="00FF0C00" w:rsidRDefault="00411D3B" w:rsidP="00FF0C00">
          <w:pPr>
            <w:pStyle w:val="22"/>
            <w:tabs>
              <w:tab w:val="right" w:leader="dot" w:pos="9345"/>
            </w:tabs>
            <w:spacing w:after="0" w:line="240" w:lineRule="auto"/>
            <w:ind w:left="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04099490" w:history="1">
            <w:r w:rsidR="001130A6" w:rsidRPr="00FF0C00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Этиология</w:t>
            </w:r>
            <w:r w:rsidR="001130A6" w:rsidRPr="00FF0C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2274F" w:rsidRPr="00FF0C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130A6" w:rsidRPr="00FF0C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_Toc404099490 \h </w:instrText>
            </w:r>
            <w:r w:rsidR="00F2274F" w:rsidRPr="00FF0C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2274F" w:rsidRPr="00FF0C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D26F9" w:rsidRPr="00FF0C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F2274F" w:rsidRPr="00FF0C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130A6" w:rsidRPr="00FF0C00" w:rsidRDefault="00411D3B" w:rsidP="00FF0C00">
          <w:pPr>
            <w:pStyle w:val="22"/>
            <w:tabs>
              <w:tab w:val="right" w:leader="dot" w:pos="9345"/>
            </w:tabs>
            <w:spacing w:after="0" w:line="240" w:lineRule="auto"/>
            <w:ind w:left="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04099491" w:history="1">
            <w:r w:rsidR="001130A6" w:rsidRPr="00FF0C00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Патогенез</w:t>
            </w:r>
            <w:r w:rsidR="001130A6" w:rsidRPr="00FF0C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2274F" w:rsidRPr="00FF0C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130A6" w:rsidRPr="00FF0C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_Toc404099491 \h </w:instrText>
            </w:r>
            <w:r w:rsidR="00F2274F" w:rsidRPr="00FF0C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2274F" w:rsidRPr="00FF0C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D26F9" w:rsidRPr="00FF0C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F2274F" w:rsidRPr="00FF0C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130A6" w:rsidRPr="00FF0C00" w:rsidRDefault="00411D3B" w:rsidP="00FF0C00">
          <w:pPr>
            <w:pStyle w:val="22"/>
            <w:tabs>
              <w:tab w:val="right" w:leader="dot" w:pos="9345"/>
            </w:tabs>
            <w:spacing w:after="0" w:line="240" w:lineRule="auto"/>
            <w:ind w:left="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04099492" w:history="1">
            <w:r w:rsidR="001130A6" w:rsidRPr="00FF0C00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Клиническая картина</w:t>
            </w:r>
            <w:r w:rsidR="001130A6" w:rsidRPr="00FF0C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2274F" w:rsidRPr="00FF0C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130A6" w:rsidRPr="00FF0C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_Toc404099492 \h </w:instrText>
            </w:r>
            <w:r w:rsidR="00F2274F" w:rsidRPr="00FF0C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2274F" w:rsidRPr="00FF0C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D26F9" w:rsidRPr="00FF0C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F2274F" w:rsidRPr="00FF0C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130A6" w:rsidRPr="00FF0C00" w:rsidRDefault="00411D3B" w:rsidP="00FF0C00">
          <w:pPr>
            <w:pStyle w:val="22"/>
            <w:tabs>
              <w:tab w:val="right" w:leader="dot" w:pos="9345"/>
            </w:tabs>
            <w:spacing w:after="0" w:line="240" w:lineRule="auto"/>
            <w:ind w:left="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04099493" w:history="1">
            <w:r w:rsidR="001130A6" w:rsidRPr="00FF0C00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Лечение</w:t>
            </w:r>
            <w:r w:rsidR="001130A6" w:rsidRPr="00FF0C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2274F" w:rsidRPr="00FF0C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130A6" w:rsidRPr="00FF0C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_Toc404099493 \h </w:instrText>
            </w:r>
            <w:r w:rsidR="00F2274F" w:rsidRPr="00FF0C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2274F" w:rsidRPr="00FF0C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D26F9" w:rsidRPr="00FF0C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F2274F" w:rsidRPr="00FF0C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130A6" w:rsidRPr="00FF0C00" w:rsidRDefault="00411D3B" w:rsidP="00FF0C00">
          <w:pPr>
            <w:pStyle w:val="22"/>
            <w:tabs>
              <w:tab w:val="right" w:leader="dot" w:pos="9345"/>
            </w:tabs>
            <w:spacing w:after="0" w:line="240" w:lineRule="auto"/>
            <w:ind w:left="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04099494" w:history="1">
            <w:r w:rsidR="001130A6" w:rsidRPr="00FF0C00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Лабораторная диагностика</w:t>
            </w:r>
            <w:r w:rsidR="001130A6" w:rsidRPr="00FF0C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2274F" w:rsidRPr="00FF0C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130A6" w:rsidRPr="00FF0C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_Toc404099494 \h </w:instrText>
            </w:r>
            <w:r w:rsidR="00F2274F" w:rsidRPr="00FF0C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2274F" w:rsidRPr="00FF0C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D26F9" w:rsidRPr="00FF0C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F2274F" w:rsidRPr="00FF0C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130A6" w:rsidRPr="00FF0C00" w:rsidRDefault="00411D3B" w:rsidP="00FF0C00">
          <w:pPr>
            <w:pStyle w:val="11"/>
            <w:tabs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04099495" w:history="1">
            <w:r w:rsidR="001130A6" w:rsidRPr="00FF0C00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1130A6" w:rsidRPr="00FF0C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2274F" w:rsidRPr="00FF0C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130A6" w:rsidRPr="00FF0C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_Toc404099495 \h </w:instrText>
            </w:r>
            <w:r w:rsidR="00F2274F" w:rsidRPr="00FF0C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2274F" w:rsidRPr="00FF0C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D26F9" w:rsidRPr="00FF0C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F2274F" w:rsidRPr="00FF0C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130A6" w:rsidRPr="00FF0C00" w:rsidRDefault="00411D3B" w:rsidP="00FF0C00">
          <w:pPr>
            <w:pStyle w:val="11"/>
            <w:tabs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04099496" w:history="1">
            <w:r w:rsidR="001130A6" w:rsidRPr="00FF0C00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</w:t>
            </w:r>
            <w:r w:rsidR="001130A6" w:rsidRPr="00FF0C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2274F" w:rsidRPr="00FF0C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130A6" w:rsidRPr="00FF0C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_Toc404099496 \h </w:instrText>
            </w:r>
            <w:r w:rsidR="00F2274F" w:rsidRPr="00FF0C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2274F" w:rsidRPr="00FF0C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D26F9" w:rsidRPr="00FF0C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F2274F" w:rsidRPr="00FF0C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130A6" w:rsidRPr="00FF0C00" w:rsidRDefault="00411D3B" w:rsidP="00FF0C00">
          <w:pPr>
            <w:pStyle w:val="11"/>
            <w:tabs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04099497" w:history="1"/>
        </w:p>
        <w:p w:rsidR="001130A6" w:rsidRPr="00FF0C00" w:rsidRDefault="00F2274F" w:rsidP="00FF0C00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FF0C00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144D71" w:rsidRPr="00FF0C00" w:rsidRDefault="00144D71" w:rsidP="00FF0C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D71" w:rsidRPr="00FF0C00" w:rsidRDefault="00144D71" w:rsidP="00FF0C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0">
        <w:rPr>
          <w:rFonts w:ascii="Times New Roman" w:hAnsi="Times New Roman" w:cs="Times New Roman"/>
          <w:sz w:val="28"/>
          <w:szCs w:val="28"/>
        </w:rPr>
        <w:br w:type="page"/>
      </w:r>
    </w:p>
    <w:p w:rsidR="00144D71" w:rsidRPr="00FF0C00" w:rsidRDefault="003C5055" w:rsidP="00FF0C00">
      <w:pPr>
        <w:pStyle w:val="1"/>
        <w:spacing w:before="0" w:line="240" w:lineRule="auto"/>
        <w:ind w:firstLine="708"/>
        <w:rPr>
          <w:rFonts w:cs="Times New Roman"/>
          <w:sz w:val="28"/>
        </w:rPr>
      </w:pPr>
      <w:bookmarkStart w:id="0" w:name="_Toc404099488"/>
      <w:r w:rsidRPr="00FF0C00">
        <w:rPr>
          <w:rFonts w:cs="Times New Roman"/>
          <w:sz w:val="28"/>
        </w:rPr>
        <w:lastRenderedPageBreak/>
        <w:t>Введение</w:t>
      </w:r>
      <w:bookmarkEnd w:id="0"/>
    </w:p>
    <w:p w:rsidR="003C5055" w:rsidRPr="00FF0C00" w:rsidRDefault="003C5055" w:rsidP="00FF0C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FF0C00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Анафилактический шок</w:t>
      </w:r>
      <w:r w:rsidRPr="00FF0C00">
        <w:rPr>
          <w:rStyle w:val="apple-converted-space"/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 </w:t>
      </w:r>
      <w:r w:rsidRPr="00FF0C0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- это состояние резко повышенной чувствительности организма, развивающееся при повторном введении чужеродных белков и сывороток, медикаментов, при укусе перепончатокрылых. Одно из наиболее грозных и сложных осложнений лекарственной аллергии, заканчивающееся примерно в 10-20 % случаев летально. Скорость возникновения анафилактического шока от нескольких секунд или минут до 2 часов от начала контакта с аллергеном. В развитии анафилактической реакции у больных с высокой степенью сенсибилизации ни доза, ни способ введения аллергена не играют решающей роли. Однако большая доза препарата увеличивает тяжесть и длительность течения шока.</w:t>
      </w:r>
    </w:p>
    <w:p w:rsidR="003C5055" w:rsidRPr="00FF0C00" w:rsidRDefault="003C5055" w:rsidP="00FF0C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FF0C0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Анафилактический шок стал часто наблюдаться при терапевтическом и диагностическом вмешательствах - применении лекарств (пенициллина и его аналогов, стрептомицина, витамина B1, амидопирина, анальгина, новокаина), иммунных сывороток, йодсодержащих рентгеноконтрастных веществ, при накожном тестировании и проведении гипосенсибилизирующей терапии с помощью аллергенов, при ошибках в трансфузии крови, кровезаменителей и др.</w:t>
      </w:r>
    </w:p>
    <w:p w:rsidR="00FA56DF" w:rsidRPr="00FF0C00" w:rsidRDefault="00FA56DF" w:rsidP="00FF0C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0">
        <w:rPr>
          <w:rFonts w:ascii="Times New Roman" w:hAnsi="Times New Roman" w:cs="Times New Roman"/>
          <w:sz w:val="28"/>
          <w:szCs w:val="28"/>
        </w:rPr>
        <w:t xml:space="preserve">Термин «анафилаксия» (в переводе с греческого «беззащитность») был впервые </w:t>
      </w:r>
      <w:r w:rsidR="006D26F9" w:rsidRPr="00FF0C00">
        <w:rPr>
          <w:rFonts w:ascii="Times New Roman" w:hAnsi="Times New Roman" w:cs="Times New Roman"/>
          <w:sz w:val="28"/>
          <w:szCs w:val="28"/>
        </w:rPr>
        <w:t>введён</w:t>
      </w:r>
      <w:r w:rsidRPr="00FF0C00">
        <w:rPr>
          <w:rFonts w:ascii="Times New Roman" w:hAnsi="Times New Roman" w:cs="Times New Roman"/>
          <w:sz w:val="28"/>
          <w:szCs w:val="28"/>
        </w:rPr>
        <w:t xml:space="preserve"> французскими </w:t>
      </w:r>
      <w:r w:rsidR="006D26F9" w:rsidRPr="00FF0C00">
        <w:rPr>
          <w:rFonts w:ascii="Times New Roman" w:hAnsi="Times New Roman" w:cs="Times New Roman"/>
          <w:sz w:val="28"/>
          <w:szCs w:val="28"/>
        </w:rPr>
        <w:t>учёными</w:t>
      </w:r>
      <w:r w:rsidR="00FF0C00">
        <w:rPr>
          <w:rFonts w:ascii="Times New Roman" w:hAnsi="Times New Roman" w:cs="Times New Roman"/>
          <w:sz w:val="28"/>
          <w:szCs w:val="28"/>
        </w:rPr>
        <w:t xml:space="preserve"> Шарлем </w:t>
      </w:r>
      <w:proofErr w:type="spellStart"/>
      <w:r w:rsidR="00FF0C00">
        <w:rPr>
          <w:rFonts w:ascii="Times New Roman" w:hAnsi="Times New Roman" w:cs="Times New Roman"/>
          <w:sz w:val="28"/>
          <w:szCs w:val="28"/>
        </w:rPr>
        <w:t>Рише</w:t>
      </w:r>
      <w:proofErr w:type="spellEnd"/>
      <w:r w:rsidRPr="00FF0C00">
        <w:rPr>
          <w:rFonts w:ascii="Times New Roman" w:hAnsi="Times New Roman" w:cs="Times New Roman"/>
          <w:sz w:val="28"/>
          <w:szCs w:val="28"/>
        </w:rPr>
        <w:t xml:space="preserve"> и Полем </w:t>
      </w:r>
      <w:proofErr w:type="gramStart"/>
      <w:r w:rsidRPr="00FF0C00">
        <w:rPr>
          <w:rFonts w:ascii="Times New Roman" w:hAnsi="Times New Roman" w:cs="Times New Roman"/>
          <w:sz w:val="28"/>
          <w:szCs w:val="28"/>
        </w:rPr>
        <w:t>Портье  в</w:t>
      </w:r>
      <w:proofErr w:type="gramEnd"/>
      <w:r w:rsidRPr="00FF0C00">
        <w:rPr>
          <w:rFonts w:ascii="Times New Roman" w:hAnsi="Times New Roman" w:cs="Times New Roman"/>
          <w:sz w:val="28"/>
          <w:szCs w:val="28"/>
        </w:rPr>
        <w:t xml:space="preserve"> 1902 г. для обозначения необычной, иногда смертельной реакции у собак, возникающей при повторном введении токсической сыворотки угря и экстракта щупалец актиний. Вначале анафилаксия считалась экспериментальным феноменом, однако в по</w:t>
      </w:r>
      <w:r w:rsidR="00FF0C00">
        <w:rPr>
          <w:rFonts w:ascii="Times New Roman" w:hAnsi="Times New Roman" w:cs="Times New Roman"/>
          <w:sz w:val="28"/>
          <w:szCs w:val="28"/>
        </w:rPr>
        <w:t>следующем она была описана и у</w:t>
      </w:r>
      <w:r w:rsidR="00E274E2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Pr="00FF0C00">
        <w:rPr>
          <w:rFonts w:ascii="Times New Roman" w:hAnsi="Times New Roman" w:cs="Times New Roman"/>
          <w:sz w:val="28"/>
          <w:szCs w:val="28"/>
        </w:rPr>
        <w:t xml:space="preserve">людей. </w:t>
      </w:r>
      <w:r w:rsidR="009A468B" w:rsidRPr="00FF0C00">
        <w:rPr>
          <w:rFonts w:ascii="Times New Roman" w:hAnsi="Times New Roman" w:cs="Times New Roman"/>
          <w:sz w:val="28"/>
          <w:szCs w:val="28"/>
          <w:vertAlign w:val="superscript"/>
        </w:rPr>
        <w:t>[1]</w:t>
      </w:r>
    </w:p>
    <w:p w:rsidR="003C5055" w:rsidRPr="00FF0C00" w:rsidRDefault="003C5055" w:rsidP="00FF0C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4D71" w:rsidRPr="00FF0C00" w:rsidRDefault="00144D71" w:rsidP="00FF0C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0">
        <w:rPr>
          <w:rFonts w:ascii="Times New Roman" w:hAnsi="Times New Roman" w:cs="Times New Roman"/>
          <w:sz w:val="28"/>
          <w:szCs w:val="28"/>
        </w:rPr>
        <w:br w:type="page"/>
      </w:r>
    </w:p>
    <w:p w:rsidR="00144D71" w:rsidRPr="00FF0C00" w:rsidRDefault="00144D71" w:rsidP="00FF0C00">
      <w:pPr>
        <w:pStyle w:val="1"/>
        <w:spacing w:before="0" w:line="240" w:lineRule="auto"/>
        <w:ind w:firstLine="567"/>
        <w:rPr>
          <w:rFonts w:cs="Times New Roman"/>
          <w:sz w:val="28"/>
        </w:rPr>
      </w:pPr>
      <w:bookmarkStart w:id="2" w:name="_Toc404099489"/>
      <w:r w:rsidRPr="00FF0C00">
        <w:rPr>
          <w:rFonts w:cs="Times New Roman"/>
          <w:sz w:val="28"/>
        </w:rPr>
        <w:lastRenderedPageBreak/>
        <w:t>Основная часть</w:t>
      </w:r>
      <w:bookmarkEnd w:id="2"/>
    </w:p>
    <w:p w:rsidR="003C5055" w:rsidRPr="00FF0C00" w:rsidRDefault="003C5055" w:rsidP="00FF0C0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A56DF" w:rsidRPr="00FF0C00" w:rsidRDefault="00FA56DF" w:rsidP="00FF0C00">
      <w:pPr>
        <w:pStyle w:val="2"/>
        <w:spacing w:before="0" w:line="240" w:lineRule="auto"/>
        <w:ind w:firstLine="567"/>
        <w:rPr>
          <w:rFonts w:cs="Times New Roman"/>
          <w:szCs w:val="28"/>
        </w:rPr>
      </w:pPr>
      <w:bookmarkStart w:id="3" w:name="_Toc404099490"/>
      <w:r w:rsidRPr="00FF0C00">
        <w:rPr>
          <w:rFonts w:cs="Times New Roman"/>
          <w:szCs w:val="28"/>
        </w:rPr>
        <w:t>Этиология</w:t>
      </w:r>
      <w:bookmarkEnd w:id="3"/>
    </w:p>
    <w:p w:rsidR="003C5055" w:rsidRPr="00FF0C00" w:rsidRDefault="003C5055" w:rsidP="00FF0C00">
      <w:pPr>
        <w:pStyle w:val="51"/>
        <w:ind w:firstLine="567"/>
        <w:rPr>
          <w:rFonts w:cs="Times New Roman"/>
          <w:szCs w:val="28"/>
          <w:lang w:val="ru-RU"/>
        </w:rPr>
      </w:pPr>
    </w:p>
    <w:p w:rsidR="00FA56DF" w:rsidRPr="00FF0C00" w:rsidRDefault="00FA56DF" w:rsidP="00FF0C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0">
        <w:rPr>
          <w:rFonts w:ascii="Times New Roman" w:hAnsi="Times New Roman" w:cs="Times New Roman"/>
          <w:sz w:val="28"/>
          <w:szCs w:val="28"/>
        </w:rPr>
        <w:t>Наиболее часто анафилактический шок вызывают лекарственные препараты, укусы перепончатокрылых насекомых (осы, пчелы, шершни и др.) и пищевые продукты. Реже он возникает при контакте с латексом, выполнении физической нагрузки, а также в процессе СИТ. В ряде случаев выявить этиологический фактор не удается.</w:t>
      </w:r>
    </w:p>
    <w:p w:rsidR="00FA56DF" w:rsidRPr="00FF0C00" w:rsidRDefault="00FA56DF" w:rsidP="00FF0C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0">
        <w:rPr>
          <w:rFonts w:ascii="Times New Roman" w:hAnsi="Times New Roman" w:cs="Times New Roman"/>
          <w:sz w:val="28"/>
          <w:szCs w:val="28"/>
        </w:rPr>
        <w:t>Анафилактический шок могут вызывать любые лекарства. Однако чаще всего его причиной являются антибиотики (пенициллины, цефалоспорины, тетрациклины, левомицетин, ванкомицин и др.), нестероидные противовоспалительные средства (преимущественно производные пиразолона), общие анестетики, рентгеноконтрастные средства, миорелаксанты, плазмозаменители (полиглюкин, реополиглюкин и др.). Известны случаи развития анафилаксии при введении гормонов (инсулина, АКТГ, прогестерона и др.), ферментов (стрептокиназы, пенициллиназы, химотрипсина, трипсина, аспарагиназы), сывороток (противостолбнячной, противодифтерийной, антилимфоцитарного у-глобулина и др.), вакцин (противостолбнячной, противогриппозной, противокоревой, противококлюшной и др.), химиотерапевтических средств (</w:t>
      </w:r>
      <w:proofErr w:type="spellStart"/>
      <w:r w:rsidRPr="00FF0C00">
        <w:rPr>
          <w:rFonts w:ascii="Times New Roman" w:hAnsi="Times New Roman" w:cs="Times New Roman"/>
          <w:sz w:val="28"/>
          <w:szCs w:val="28"/>
        </w:rPr>
        <w:t>винкристина</w:t>
      </w:r>
      <w:proofErr w:type="spellEnd"/>
      <w:r w:rsidRPr="00FF0C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0C00">
        <w:rPr>
          <w:rFonts w:ascii="Times New Roman" w:hAnsi="Times New Roman" w:cs="Times New Roman"/>
          <w:sz w:val="28"/>
          <w:szCs w:val="28"/>
        </w:rPr>
        <w:t>циклоспори</w:t>
      </w:r>
      <w:r w:rsidR="00FF0C00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FF0C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F0C00">
        <w:rPr>
          <w:rFonts w:ascii="Times New Roman" w:hAnsi="Times New Roman" w:cs="Times New Roman"/>
          <w:sz w:val="28"/>
          <w:szCs w:val="28"/>
        </w:rPr>
        <w:t>метотрексата</w:t>
      </w:r>
      <w:proofErr w:type="spellEnd"/>
      <w:r w:rsidR="00FF0C00">
        <w:rPr>
          <w:rFonts w:ascii="Times New Roman" w:hAnsi="Times New Roman" w:cs="Times New Roman"/>
          <w:sz w:val="28"/>
          <w:szCs w:val="28"/>
        </w:rPr>
        <w:t xml:space="preserve"> и </w:t>
      </w:r>
      <w:r w:rsidRPr="00FF0C00">
        <w:rPr>
          <w:rFonts w:ascii="Times New Roman" w:hAnsi="Times New Roman" w:cs="Times New Roman"/>
          <w:sz w:val="28"/>
          <w:szCs w:val="28"/>
        </w:rPr>
        <w:t xml:space="preserve">др.)  </w:t>
      </w:r>
      <w:r w:rsidR="009A468B" w:rsidRPr="00FF0C00">
        <w:rPr>
          <w:rFonts w:ascii="Times New Roman" w:hAnsi="Times New Roman" w:cs="Times New Roman"/>
          <w:sz w:val="28"/>
          <w:szCs w:val="28"/>
          <w:vertAlign w:val="superscript"/>
        </w:rPr>
        <w:t>[4,6,</w:t>
      </w:r>
      <w:r w:rsidR="0028444D" w:rsidRPr="00FF0C00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="009A468B" w:rsidRPr="00FF0C00">
        <w:rPr>
          <w:rFonts w:ascii="Times New Roman" w:hAnsi="Times New Roman" w:cs="Times New Roman"/>
          <w:sz w:val="28"/>
          <w:szCs w:val="28"/>
          <w:vertAlign w:val="superscript"/>
        </w:rPr>
        <w:t>]</w:t>
      </w:r>
      <w:r w:rsidRPr="00FF0C00">
        <w:rPr>
          <w:rFonts w:ascii="Times New Roman" w:hAnsi="Times New Roman" w:cs="Times New Roman"/>
          <w:sz w:val="28"/>
          <w:szCs w:val="28"/>
          <w:vertAlign w:val="superscript"/>
        </w:rPr>
        <w:t>.</w:t>
      </w:r>
    </w:p>
    <w:p w:rsidR="00FF0C00" w:rsidRDefault="00FF0C00" w:rsidP="00FF0C00">
      <w:pPr>
        <w:pStyle w:val="2"/>
        <w:spacing w:before="0" w:line="240" w:lineRule="auto"/>
        <w:ind w:firstLine="567"/>
        <w:rPr>
          <w:rFonts w:cs="Times New Roman"/>
          <w:szCs w:val="28"/>
        </w:rPr>
      </w:pPr>
      <w:bookmarkStart w:id="4" w:name="_Toc404099491"/>
    </w:p>
    <w:p w:rsidR="00FA56DF" w:rsidRPr="00FF0C00" w:rsidRDefault="00FA56DF" w:rsidP="00FF0C00">
      <w:pPr>
        <w:pStyle w:val="2"/>
        <w:spacing w:before="0" w:line="240" w:lineRule="auto"/>
        <w:ind w:firstLine="567"/>
        <w:rPr>
          <w:rFonts w:cs="Times New Roman"/>
          <w:szCs w:val="28"/>
        </w:rPr>
      </w:pPr>
      <w:r w:rsidRPr="00FF0C00">
        <w:rPr>
          <w:rFonts w:cs="Times New Roman"/>
          <w:szCs w:val="28"/>
        </w:rPr>
        <w:t>Патогенез</w:t>
      </w:r>
      <w:bookmarkEnd w:id="4"/>
    </w:p>
    <w:p w:rsidR="003C5055" w:rsidRPr="00FF0C00" w:rsidRDefault="003C5055" w:rsidP="00FF0C00">
      <w:pPr>
        <w:pStyle w:val="51"/>
        <w:ind w:firstLine="567"/>
        <w:rPr>
          <w:rFonts w:cs="Times New Roman"/>
          <w:szCs w:val="28"/>
          <w:lang w:val="ru-RU"/>
        </w:rPr>
      </w:pPr>
    </w:p>
    <w:p w:rsidR="003C5055" w:rsidRPr="00FF0C00" w:rsidRDefault="003C5055" w:rsidP="00FF0C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0">
        <w:rPr>
          <w:rFonts w:ascii="Times New Roman" w:hAnsi="Times New Roman" w:cs="Times New Roman"/>
          <w:sz w:val="28"/>
          <w:szCs w:val="28"/>
        </w:rPr>
        <w:t xml:space="preserve">Выделяют несколько механизмов анафилаксии. Анафилаксия может быть аллергической (IgE-опосредованная) или неаллергической (IgE-независимая) </w:t>
      </w:r>
      <w:r w:rsidRPr="00FF0C00">
        <w:rPr>
          <w:rFonts w:ascii="Times New Roman" w:hAnsi="Times New Roman" w:cs="Times New Roman"/>
          <w:sz w:val="28"/>
          <w:szCs w:val="28"/>
          <w:vertAlign w:val="superscript"/>
        </w:rPr>
        <w:t>[</w:t>
      </w:r>
      <w:r w:rsidR="0028444D" w:rsidRPr="00FF0C00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FF0C00">
        <w:rPr>
          <w:rFonts w:ascii="Times New Roman" w:hAnsi="Times New Roman" w:cs="Times New Roman"/>
          <w:sz w:val="28"/>
          <w:szCs w:val="28"/>
          <w:vertAlign w:val="superscript"/>
        </w:rPr>
        <w:t>]</w:t>
      </w:r>
      <w:r w:rsidRPr="00FF0C00">
        <w:rPr>
          <w:rFonts w:ascii="Times New Roman" w:hAnsi="Times New Roman" w:cs="Times New Roman"/>
          <w:b/>
          <w:sz w:val="28"/>
          <w:szCs w:val="28"/>
        </w:rPr>
        <w:t>.</w:t>
      </w:r>
    </w:p>
    <w:p w:rsidR="003C5055" w:rsidRPr="00FF0C00" w:rsidRDefault="003C5055" w:rsidP="00FF0C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C00">
        <w:rPr>
          <w:rFonts w:ascii="Times New Roman" w:hAnsi="Times New Roman" w:cs="Times New Roman"/>
          <w:b/>
          <w:sz w:val="28"/>
          <w:szCs w:val="28"/>
        </w:rPr>
        <w:t>IgE-зависимый выброс медиаторов</w:t>
      </w:r>
    </w:p>
    <w:p w:rsidR="003C5055" w:rsidRPr="00FF0C00" w:rsidRDefault="003C5055" w:rsidP="00FF0C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0">
        <w:rPr>
          <w:rFonts w:ascii="Times New Roman" w:hAnsi="Times New Roman" w:cs="Times New Roman"/>
          <w:sz w:val="28"/>
          <w:szCs w:val="28"/>
        </w:rPr>
        <w:t>Известно, что в его течении условно выделяю</w:t>
      </w:r>
      <w:r w:rsidR="00FF0C00">
        <w:rPr>
          <w:rFonts w:ascii="Times New Roman" w:hAnsi="Times New Roman" w:cs="Times New Roman"/>
          <w:sz w:val="28"/>
          <w:szCs w:val="28"/>
        </w:rPr>
        <w:t xml:space="preserve">т три стадии: иммунологическую, </w:t>
      </w:r>
      <w:proofErr w:type="spellStart"/>
      <w:r w:rsidR="00FF0C00">
        <w:rPr>
          <w:rFonts w:ascii="Times New Roman" w:hAnsi="Times New Roman" w:cs="Times New Roman"/>
          <w:sz w:val="28"/>
          <w:szCs w:val="28"/>
        </w:rPr>
        <w:t>патохимическую</w:t>
      </w:r>
      <w:proofErr w:type="spellEnd"/>
      <w:r w:rsidRPr="00FF0C00">
        <w:rPr>
          <w:rFonts w:ascii="Times New Roman" w:hAnsi="Times New Roman" w:cs="Times New Roman"/>
          <w:sz w:val="28"/>
          <w:szCs w:val="28"/>
        </w:rPr>
        <w:t xml:space="preserve"> и патофизиологическую.</w:t>
      </w:r>
    </w:p>
    <w:p w:rsidR="00FA56DF" w:rsidRPr="00FF0C00" w:rsidRDefault="00FF0C00" w:rsidP="00FF0C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Иммунологическая стадия характеризуется образованием в</w:t>
      </w:r>
      <w:r w:rsidR="00FA56DF" w:rsidRPr="00FF0C00">
        <w:rPr>
          <w:rFonts w:ascii="Times New Roman" w:hAnsi="Times New Roman" w:cs="Times New Roman"/>
          <w:sz w:val="28"/>
          <w:szCs w:val="28"/>
        </w:rPr>
        <w:t xml:space="preserve"> ответ на введение аллергена в организм больного </w:t>
      </w:r>
      <w:r w:rsidR="0082797D" w:rsidRPr="00FF0C00">
        <w:rPr>
          <w:rFonts w:ascii="Times New Roman" w:hAnsi="Times New Roman" w:cs="Times New Roman"/>
          <w:sz w:val="28"/>
          <w:szCs w:val="28"/>
        </w:rPr>
        <w:t>иммуноглобулинов</w:t>
      </w:r>
      <w:r w:rsidR="00FA56DF" w:rsidRPr="00FF0C00">
        <w:rPr>
          <w:rFonts w:ascii="Times New Roman" w:hAnsi="Times New Roman" w:cs="Times New Roman"/>
          <w:sz w:val="28"/>
          <w:szCs w:val="28"/>
        </w:rPr>
        <w:t xml:space="preserve"> (Ig E, реже Ig G), которые фиксируются на тучных клетк</w:t>
      </w:r>
      <w:r>
        <w:rPr>
          <w:rFonts w:ascii="Times New Roman" w:hAnsi="Times New Roman" w:cs="Times New Roman"/>
          <w:sz w:val="28"/>
          <w:szCs w:val="28"/>
        </w:rPr>
        <w:t xml:space="preserve">ах и </w:t>
      </w:r>
      <w:r w:rsidR="003C5055" w:rsidRPr="00FF0C00">
        <w:rPr>
          <w:rFonts w:ascii="Times New Roman" w:hAnsi="Times New Roman" w:cs="Times New Roman"/>
          <w:sz w:val="28"/>
          <w:szCs w:val="28"/>
        </w:rPr>
        <w:t xml:space="preserve">базофилах. Они имеют </w:t>
      </w:r>
      <w:proofErr w:type="spellStart"/>
      <w:r w:rsidR="003C5055" w:rsidRPr="00FF0C00">
        <w:rPr>
          <w:rFonts w:ascii="Times New Roman" w:hAnsi="Times New Roman" w:cs="Times New Roman"/>
          <w:sz w:val="28"/>
          <w:szCs w:val="28"/>
        </w:rPr>
        <w:t>вы</w:t>
      </w:r>
      <w:r w:rsidR="00FA56DF" w:rsidRPr="00FF0C00">
        <w:rPr>
          <w:rFonts w:ascii="Times New Roman" w:hAnsi="Times New Roman" w:cs="Times New Roman"/>
          <w:sz w:val="28"/>
          <w:szCs w:val="28"/>
        </w:rPr>
        <w:t>сокоафинные</w:t>
      </w:r>
      <w:proofErr w:type="spellEnd"/>
      <w:r w:rsidR="00FA56DF" w:rsidRPr="00FF0C00">
        <w:rPr>
          <w:rFonts w:ascii="Times New Roman" w:hAnsi="Times New Roman" w:cs="Times New Roman"/>
          <w:sz w:val="28"/>
          <w:szCs w:val="28"/>
        </w:rPr>
        <w:t xml:space="preserve"> рецеп</w:t>
      </w:r>
      <w:r>
        <w:rPr>
          <w:rFonts w:ascii="Times New Roman" w:hAnsi="Times New Roman" w:cs="Times New Roman"/>
          <w:sz w:val="28"/>
          <w:szCs w:val="28"/>
        </w:rPr>
        <w:t xml:space="preserve">торы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Fc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-фрагмента антител. </w:t>
      </w:r>
      <w:r w:rsidR="00FA56DF" w:rsidRPr="00FF0C00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лежит в основе сенсибилизации, т.е. формирования</w:t>
      </w:r>
      <w:r w:rsidR="00FA56DF" w:rsidRPr="00FF0C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повышенной чувствительности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кантигену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При его повторном поступлении он связывается с </w:t>
      </w:r>
      <w:r w:rsidR="00FA56DF" w:rsidRPr="00FF0C00">
        <w:rPr>
          <w:rFonts w:ascii="Times New Roman" w:hAnsi="Times New Roman" w:cs="Times New Roman"/>
          <w:sz w:val="28"/>
          <w:szCs w:val="28"/>
        </w:rPr>
        <w:t>двумя молек</w:t>
      </w:r>
      <w:r>
        <w:rPr>
          <w:rFonts w:ascii="Times New Roman" w:hAnsi="Times New Roman" w:cs="Times New Roman"/>
          <w:sz w:val="28"/>
          <w:szCs w:val="28"/>
        </w:rPr>
        <w:t xml:space="preserve">улами реагинов, что </w:t>
      </w:r>
      <w:r w:rsidR="00FA56DF" w:rsidRPr="00FF0C00">
        <w:rPr>
          <w:rFonts w:ascii="Times New Roman" w:hAnsi="Times New Roman" w:cs="Times New Roman"/>
          <w:sz w:val="28"/>
          <w:szCs w:val="28"/>
        </w:rPr>
        <w:t>приводит к вы</w:t>
      </w:r>
      <w:r>
        <w:rPr>
          <w:rFonts w:ascii="Times New Roman" w:hAnsi="Times New Roman" w:cs="Times New Roman"/>
          <w:sz w:val="28"/>
          <w:szCs w:val="28"/>
        </w:rPr>
        <w:t xml:space="preserve">делению первичных (гистамин, </w:t>
      </w:r>
      <w:proofErr w:type="spellStart"/>
      <w:r w:rsidR="00FA56DF" w:rsidRPr="00FF0C00">
        <w:rPr>
          <w:rFonts w:ascii="Times New Roman" w:hAnsi="Times New Roman" w:cs="Times New Roman"/>
          <w:sz w:val="28"/>
          <w:szCs w:val="28"/>
        </w:rPr>
        <w:t>хемоат</w:t>
      </w:r>
      <w:r>
        <w:rPr>
          <w:rFonts w:ascii="Times New Roman" w:hAnsi="Times New Roman" w:cs="Times New Roman"/>
          <w:sz w:val="28"/>
          <w:szCs w:val="28"/>
        </w:rPr>
        <w:t>трактанты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химаза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триптаза</w:t>
      </w:r>
      <w:proofErr w:type="spellEnd"/>
      <w:r>
        <w:rPr>
          <w:rFonts w:ascii="Times New Roman" w:hAnsi="Times New Roman" w:cs="Times New Roman"/>
          <w:sz w:val="28"/>
          <w:szCs w:val="28"/>
        </w:rPr>
        <w:t>, гепарин и др.) и</w:t>
      </w:r>
      <w:r w:rsidR="00FA56DF" w:rsidRPr="00FF0C00">
        <w:rPr>
          <w:rFonts w:ascii="Times New Roman" w:hAnsi="Times New Roman" w:cs="Times New Roman"/>
          <w:sz w:val="28"/>
          <w:szCs w:val="28"/>
        </w:rPr>
        <w:t xml:space="preserve"> вторичных (</w:t>
      </w:r>
      <w:proofErr w:type="spellStart"/>
      <w:r w:rsidR="00FA56DF" w:rsidRPr="00FF0C00">
        <w:rPr>
          <w:rFonts w:ascii="Times New Roman" w:hAnsi="Times New Roman" w:cs="Times New Roman"/>
          <w:sz w:val="28"/>
          <w:szCs w:val="28"/>
        </w:rPr>
        <w:t>цистениловые</w:t>
      </w:r>
      <w:proofErr w:type="spellEnd"/>
      <w:r w:rsidR="00FA56DF" w:rsidRPr="00FF0C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56DF" w:rsidRPr="00FF0C00">
        <w:rPr>
          <w:rFonts w:ascii="Times New Roman" w:hAnsi="Times New Roman" w:cs="Times New Roman"/>
          <w:sz w:val="28"/>
          <w:szCs w:val="28"/>
        </w:rPr>
        <w:t>лейкотриены</w:t>
      </w:r>
      <w:proofErr w:type="spellEnd"/>
      <w:r w:rsidR="00FA56DF" w:rsidRPr="00FF0C00">
        <w:rPr>
          <w:rFonts w:ascii="Times New Roman" w:hAnsi="Times New Roman" w:cs="Times New Roman"/>
          <w:sz w:val="28"/>
          <w:szCs w:val="28"/>
        </w:rPr>
        <w:t>, простаг</w:t>
      </w:r>
      <w:r w:rsidR="003C5055" w:rsidRPr="00FF0C00">
        <w:rPr>
          <w:rFonts w:ascii="Times New Roman" w:hAnsi="Times New Roman" w:cs="Times New Roman"/>
          <w:sz w:val="28"/>
          <w:szCs w:val="28"/>
        </w:rPr>
        <w:t xml:space="preserve">ландины, </w:t>
      </w:r>
      <w:proofErr w:type="spellStart"/>
      <w:r w:rsidR="003C5055" w:rsidRPr="00FF0C00">
        <w:rPr>
          <w:rFonts w:ascii="Times New Roman" w:hAnsi="Times New Roman" w:cs="Times New Roman"/>
          <w:sz w:val="28"/>
          <w:szCs w:val="28"/>
        </w:rPr>
        <w:t>тромбоксан</w:t>
      </w:r>
      <w:proofErr w:type="spellEnd"/>
      <w:r w:rsidR="003C5055" w:rsidRPr="00FF0C00">
        <w:rPr>
          <w:rFonts w:ascii="Times New Roman" w:hAnsi="Times New Roman" w:cs="Times New Roman"/>
          <w:sz w:val="28"/>
          <w:szCs w:val="28"/>
        </w:rPr>
        <w:t>, фактор ак</w:t>
      </w:r>
      <w:r w:rsidR="00FA56DF" w:rsidRPr="00FF0C00">
        <w:rPr>
          <w:rFonts w:ascii="Times New Roman" w:hAnsi="Times New Roman" w:cs="Times New Roman"/>
          <w:sz w:val="28"/>
          <w:szCs w:val="28"/>
        </w:rPr>
        <w:t>тивации тромбоцитов и др.) медиаторов из тучных клеток и базофилов (</w:t>
      </w:r>
      <w:proofErr w:type="spellStart"/>
      <w:r w:rsidR="00FA56DF" w:rsidRPr="00FF0C00">
        <w:rPr>
          <w:rFonts w:ascii="Times New Roman" w:hAnsi="Times New Roman" w:cs="Times New Roman"/>
          <w:sz w:val="28"/>
          <w:szCs w:val="28"/>
        </w:rPr>
        <w:t>пато</w:t>
      </w:r>
      <w:r>
        <w:rPr>
          <w:rFonts w:ascii="Times New Roman" w:hAnsi="Times New Roman" w:cs="Times New Roman"/>
          <w:sz w:val="28"/>
          <w:szCs w:val="28"/>
        </w:rPr>
        <w:t>химическая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стадия). Медиаторы вызывают падение</w:t>
      </w:r>
      <w:r w:rsidR="00FA56DF" w:rsidRPr="00FF0C00">
        <w:rPr>
          <w:rFonts w:ascii="Times New Roman" w:hAnsi="Times New Roman" w:cs="Times New Roman"/>
          <w:sz w:val="28"/>
          <w:szCs w:val="28"/>
        </w:rPr>
        <w:t xml:space="preserve"> сосудистого то</w:t>
      </w:r>
      <w:r>
        <w:rPr>
          <w:rFonts w:ascii="Times New Roman" w:hAnsi="Times New Roman" w:cs="Times New Roman"/>
          <w:sz w:val="28"/>
          <w:szCs w:val="28"/>
        </w:rPr>
        <w:t>нуса, сокращение гладких мышц бронхов, кишечника, матки,</w:t>
      </w:r>
      <w:r w:rsidR="00FA56DF" w:rsidRPr="00FF0C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56DF" w:rsidRPr="00FF0C00">
        <w:rPr>
          <w:rFonts w:ascii="Times New Roman" w:hAnsi="Times New Roman" w:cs="Times New Roman"/>
          <w:sz w:val="28"/>
          <w:szCs w:val="28"/>
        </w:rPr>
        <w:t>пов</w:t>
      </w:r>
      <w:r>
        <w:rPr>
          <w:rFonts w:ascii="Times New Roman" w:hAnsi="Times New Roman" w:cs="Times New Roman"/>
          <w:sz w:val="28"/>
          <w:szCs w:val="28"/>
        </w:rPr>
        <w:t>ышение  проницаемости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сосудов, перераспределение крови и</w:t>
      </w:r>
      <w:r w:rsidR="00FA56DF" w:rsidRPr="00FF0C00">
        <w:rPr>
          <w:rFonts w:ascii="Times New Roman" w:hAnsi="Times New Roman" w:cs="Times New Roman"/>
          <w:sz w:val="28"/>
          <w:szCs w:val="28"/>
        </w:rPr>
        <w:t xml:space="preserve"> нарушение ее свертывания (патофизиологическая </w:t>
      </w:r>
      <w:r w:rsidR="00FA56DF" w:rsidRPr="00FF0C00">
        <w:rPr>
          <w:rFonts w:ascii="Times New Roman" w:hAnsi="Times New Roman" w:cs="Times New Roman"/>
          <w:sz w:val="28"/>
          <w:szCs w:val="28"/>
        </w:rPr>
        <w:lastRenderedPageBreak/>
        <w:t>стадия). Гистамин, действующий через Н, и Н2-рецепторы, уменьшает коронар</w:t>
      </w:r>
      <w:r>
        <w:rPr>
          <w:rFonts w:ascii="Times New Roman" w:hAnsi="Times New Roman" w:cs="Times New Roman"/>
          <w:sz w:val="28"/>
          <w:szCs w:val="28"/>
        </w:rPr>
        <w:t>ный кровоток и повышает частоту сердечных</w:t>
      </w:r>
      <w:r w:rsidR="00FA56DF" w:rsidRPr="00FF0C00">
        <w:rPr>
          <w:rFonts w:ascii="Times New Roman" w:hAnsi="Times New Roman" w:cs="Times New Roman"/>
          <w:sz w:val="28"/>
          <w:szCs w:val="28"/>
        </w:rPr>
        <w:t xml:space="preserve"> сокращений.</w:t>
      </w:r>
    </w:p>
    <w:p w:rsidR="00FA56DF" w:rsidRPr="00FF0C00" w:rsidRDefault="00FA56DF" w:rsidP="00FF0C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0">
        <w:rPr>
          <w:rFonts w:ascii="Times New Roman" w:hAnsi="Times New Roman" w:cs="Times New Roman"/>
          <w:sz w:val="28"/>
          <w:szCs w:val="28"/>
        </w:rPr>
        <w:t>Реже встречается иммунокомплексный тип реакций гиперчувствительности, характеризующийся образованием циркулирующих комплексов «антиген-антитело» и активацией системы комплемента по классическому пути. Предполагается, что он развивается при переливании крови и ее препаратов (плазмы, иммуноглобулинов и др.). У реципиентов образуются антитела, принадлежащие к классу Ig G, проти</w:t>
      </w:r>
      <w:r w:rsidR="0082797D" w:rsidRPr="00FF0C00">
        <w:rPr>
          <w:rFonts w:ascii="Times New Roman" w:hAnsi="Times New Roman" w:cs="Times New Roman"/>
          <w:sz w:val="28"/>
          <w:szCs w:val="28"/>
        </w:rPr>
        <w:t>в вводимых I</w:t>
      </w:r>
      <w:r w:rsidRPr="00FF0C00">
        <w:rPr>
          <w:rFonts w:ascii="Times New Roman" w:hAnsi="Times New Roman" w:cs="Times New Roman"/>
          <w:sz w:val="28"/>
          <w:szCs w:val="28"/>
        </w:rPr>
        <w:t xml:space="preserve">g A, выступающих в роли антигенов. Значительно реже у пациентов с селективным дефицитом Ig </w:t>
      </w:r>
      <w:proofErr w:type="gramStart"/>
      <w:r w:rsidRPr="00FF0C0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F0C00">
        <w:rPr>
          <w:rFonts w:ascii="Times New Roman" w:hAnsi="Times New Roman" w:cs="Times New Roman"/>
          <w:sz w:val="28"/>
          <w:szCs w:val="28"/>
        </w:rPr>
        <w:t xml:space="preserve"> отмечается образование Ig E к этим антителам, содержащимся во вводимых препаратах крови. В этом случае наблюдаются </w:t>
      </w:r>
      <w:r w:rsidR="00FF0C00">
        <w:rPr>
          <w:rFonts w:ascii="Times New Roman" w:hAnsi="Times New Roman" w:cs="Times New Roman"/>
          <w:sz w:val="28"/>
          <w:szCs w:val="28"/>
        </w:rPr>
        <w:t xml:space="preserve">  аллергические реакции I типа (P.</w:t>
      </w:r>
      <w:r w:rsidRPr="00FF0C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C00">
        <w:rPr>
          <w:rFonts w:ascii="Times New Roman" w:hAnsi="Times New Roman" w:cs="Times New Roman"/>
          <w:sz w:val="28"/>
          <w:szCs w:val="28"/>
        </w:rPr>
        <w:t>G</w:t>
      </w:r>
      <w:r w:rsidR="00FF0C00">
        <w:rPr>
          <w:rFonts w:ascii="Times New Roman" w:hAnsi="Times New Roman" w:cs="Times New Roman"/>
          <w:sz w:val="28"/>
          <w:szCs w:val="28"/>
        </w:rPr>
        <w:t>ell</w:t>
      </w:r>
      <w:proofErr w:type="spellEnd"/>
      <w:r w:rsidR="00FF0C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F0C00">
        <w:rPr>
          <w:rFonts w:ascii="Times New Roman" w:hAnsi="Times New Roman" w:cs="Times New Roman"/>
          <w:sz w:val="28"/>
          <w:szCs w:val="28"/>
        </w:rPr>
        <w:t>R.Coombs</w:t>
      </w:r>
      <w:proofErr w:type="spellEnd"/>
      <w:r w:rsidR="00FF0C00">
        <w:rPr>
          <w:rFonts w:ascii="Times New Roman" w:hAnsi="Times New Roman" w:cs="Times New Roman"/>
          <w:sz w:val="28"/>
          <w:szCs w:val="28"/>
        </w:rPr>
        <w:t xml:space="preserve">, </w:t>
      </w:r>
      <w:r w:rsidRPr="00FF0C00">
        <w:rPr>
          <w:rFonts w:ascii="Times New Roman" w:hAnsi="Times New Roman" w:cs="Times New Roman"/>
          <w:sz w:val="28"/>
          <w:szCs w:val="28"/>
        </w:rPr>
        <w:t>1975).</w:t>
      </w:r>
    </w:p>
    <w:p w:rsidR="00FA56DF" w:rsidRPr="00FF0C00" w:rsidRDefault="00FF0C00" w:rsidP="00FF0C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реакции </w:t>
      </w:r>
      <w:r w:rsidR="00FA56DF" w:rsidRPr="00FF0C00">
        <w:rPr>
          <w:rFonts w:ascii="Times New Roman" w:hAnsi="Times New Roman" w:cs="Times New Roman"/>
          <w:sz w:val="28"/>
          <w:szCs w:val="28"/>
        </w:rPr>
        <w:t>гиперчувствительности развиваются в сенсибилизированном организме, т. е. пр</w:t>
      </w:r>
      <w:r>
        <w:rPr>
          <w:rFonts w:ascii="Times New Roman" w:hAnsi="Times New Roman" w:cs="Times New Roman"/>
          <w:sz w:val="28"/>
          <w:szCs w:val="28"/>
        </w:rPr>
        <w:t>и повторном введении аллергенов (лекарственных средств, яда насекомых,</w:t>
      </w:r>
      <w:r w:rsidR="00FA56DF" w:rsidRPr="00FF0C00">
        <w:rPr>
          <w:rFonts w:ascii="Times New Roman" w:hAnsi="Times New Roman" w:cs="Times New Roman"/>
          <w:sz w:val="28"/>
          <w:szCs w:val="28"/>
        </w:rPr>
        <w:t xml:space="preserve"> пищевых продуктов и др.). Лекарственный анафилактический шок не зависит от дозы препарата. Замечено, что наиболее часто и быстро он</w:t>
      </w:r>
      <w:r>
        <w:rPr>
          <w:rFonts w:ascii="Times New Roman" w:hAnsi="Times New Roman" w:cs="Times New Roman"/>
          <w:sz w:val="28"/>
          <w:szCs w:val="28"/>
        </w:rPr>
        <w:t xml:space="preserve"> развивается при парентеральном введении </w:t>
      </w:r>
      <w:r w:rsidR="00FA56DF" w:rsidRPr="00FF0C00">
        <w:rPr>
          <w:rFonts w:ascii="Times New Roman" w:hAnsi="Times New Roman" w:cs="Times New Roman"/>
          <w:sz w:val="28"/>
          <w:szCs w:val="28"/>
        </w:rPr>
        <w:t>лекарств.</w:t>
      </w:r>
      <w:r w:rsidR="0028444D" w:rsidRPr="00FF0C00">
        <w:rPr>
          <w:rFonts w:ascii="Times New Roman" w:hAnsi="Times New Roman" w:cs="Times New Roman"/>
          <w:sz w:val="28"/>
          <w:szCs w:val="28"/>
        </w:rPr>
        <w:t xml:space="preserve"> </w:t>
      </w:r>
      <w:r w:rsidR="0028444D" w:rsidRPr="00FF0C00">
        <w:rPr>
          <w:rFonts w:ascii="Times New Roman" w:hAnsi="Times New Roman" w:cs="Times New Roman"/>
          <w:sz w:val="28"/>
          <w:szCs w:val="28"/>
          <w:vertAlign w:val="superscript"/>
        </w:rPr>
        <w:t xml:space="preserve"> [6,7]</w:t>
      </w:r>
    </w:p>
    <w:p w:rsidR="00E96725" w:rsidRPr="00FF0C00" w:rsidRDefault="00E96725" w:rsidP="00FF0C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C00">
        <w:rPr>
          <w:rFonts w:ascii="Times New Roman" w:hAnsi="Times New Roman" w:cs="Times New Roman"/>
          <w:b/>
          <w:sz w:val="28"/>
          <w:szCs w:val="28"/>
        </w:rPr>
        <w:t>IgE-независимый выброс (прямой) медиаторов</w:t>
      </w:r>
    </w:p>
    <w:p w:rsidR="0028444D" w:rsidRPr="00FF0C00" w:rsidRDefault="0028444D" w:rsidP="00FF0C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0">
        <w:rPr>
          <w:rFonts w:ascii="Times New Roman" w:hAnsi="Times New Roman" w:cs="Times New Roman"/>
          <w:sz w:val="28"/>
          <w:szCs w:val="28"/>
        </w:rPr>
        <w:t>IgE-независимые процессы принято называть анафилактоидными реакци</w:t>
      </w:r>
      <w:r w:rsidR="00487A3E" w:rsidRPr="00FF0C00">
        <w:rPr>
          <w:rFonts w:ascii="Times New Roman" w:hAnsi="Times New Roman" w:cs="Times New Roman"/>
          <w:sz w:val="28"/>
          <w:szCs w:val="28"/>
        </w:rPr>
        <w:t>я</w:t>
      </w:r>
      <w:r w:rsidRPr="00FF0C00">
        <w:rPr>
          <w:rFonts w:ascii="Times New Roman" w:hAnsi="Times New Roman" w:cs="Times New Roman"/>
          <w:sz w:val="28"/>
          <w:szCs w:val="28"/>
        </w:rPr>
        <w:t>ми.</w:t>
      </w:r>
      <w:r w:rsidRPr="00FF0C00">
        <w:rPr>
          <w:rFonts w:ascii="Times New Roman" w:hAnsi="Times New Roman" w:cs="Times New Roman"/>
          <w:sz w:val="28"/>
          <w:szCs w:val="28"/>
        </w:rPr>
        <w:tab/>
        <w:t>Клинически анафилаксия и анафилактоидные реакции неотличимы, но терапевти</w:t>
      </w:r>
      <w:r w:rsidR="00FF0C00">
        <w:rPr>
          <w:rFonts w:ascii="Times New Roman" w:hAnsi="Times New Roman" w:cs="Times New Roman"/>
          <w:sz w:val="28"/>
          <w:szCs w:val="28"/>
        </w:rPr>
        <w:t>ческая тактика одинакова только в острый период</w:t>
      </w:r>
      <w:r w:rsidRPr="00FF0C00">
        <w:rPr>
          <w:rFonts w:ascii="Times New Roman" w:hAnsi="Times New Roman" w:cs="Times New Roman"/>
          <w:sz w:val="28"/>
          <w:szCs w:val="28"/>
        </w:rPr>
        <w:t xml:space="preserve"> и различна в межприступные периоды. Поэтому дифференциальная диагностика, с одной стороны, нужна, с другой</w:t>
      </w:r>
      <w:r w:rsidR="00FF0C00">
        <w:rPr>
          <w:rFonts w:ascii="Times New Roman" w:hAnsi="Times New Roman" w:cs="Times New Roman"/>
          <w:sz w:val="28"/>
          <w:szCs w:val="28"/>
        </w:rPr>
        <w:t xml:space="preserve"> — представляет</w:t>
      </w:r>
      <w:r w:rsidRPr="00FF0C00">
        <w:rPr>
          <w:rFonts w:ascii="Times New Roman" w:hAnsi="Times New Roman" w:cs="Times New Roman"/>
          <w:sz w:val="28"/>
          <w:szCs w:val="28"/>
        </w:rPr>
        <w:t xml:space="preserve"> немалые</w:t>
      </w:r>
      <w:r w:rsidR="00FF0C00">
        <w:rPr>
          <w:rFonts w:ascii="Times New Roman" w:hAnsi="Times New Roman" w:cs="Times New Roman"/>
          <w:sz w:val="28"/>
          <w:szCs w:val="28"/>
        </w:rPr>
        <w:t xml:space="preserve"> трудности и посильна клиницистам</w:t>
      </w:r>
      <w:r w:rsidRPr="00FF0C00">
        <w:rPr>
          <w:rFonts w:ascii="Times New Roman" w:hAnsi="Times New Roman" w:cs="Times New Roman"/>
          <w:sz w:val="28"/>
          <w:szCs w:val="28"/>
        </w:rPr>
        <w:t xml:space="preserve"> высокой квалификации. </w:t>
      </w:r>
      <w:r w:rsidRPr="00FF0C00">
        <w:rPr>
          <w:rFonts w:ascii="Times New Roman" w:hAnsi="Times New Roman" w:cs="Times New Roman"/>
          <w:sz w:val="28"/>
          <w:szCs w:val="28"/>
          <w:vertAlign w:val="superscript"/>
        </w:rPr>
        <w:t>[7]</w:t>
      </w:r>
    </w:p>
    <w:p w:rsidR="00E96725" w:rsidRPr="00FF0C00" w:rsidRDefault="00E96725" w:rsidP="00FF0C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0">
        <w:rPr>
          <w:rFonts w:ascii="Times New Roman" w:hAnsi="Times New Roman" w:cs="Times New Roman"/>
          <w:sz w:val="28"/>
          <w:szCs w:val="28"/>
        </w:rPr>
        <w:t>Дегрануляция тучных клеток происходит без участия IgE. Предварительного формирования индивидуальной чувствительности при первом контакте нет. И, следовательно, анафилактический шок может р</w:t>
      </w:r>
      <w:r w:rsidR="00FF0C00">
        <w:rPr>
          <w:rFonts w:ascii="Times New Roman" w:hAnsi="Times New Roman" w:cs="Times New Roman"/>
          <w:sz w:val="28"/>
          <w:szCs w:val="28"/>
        </w:rPr>
        <w:t xml:space="preserve">азвиться уже при первом введении </w:t>
      </w:r>
      <w:r w:rsidRPr="00FF0C00">
        <w:rPr>
          <w:rFonts w:ascii="Times New Roman" w:hAnsi="Times New Roman" w:cs="Times New Roman"/>
          <w:sz w:val="28"/>
          <w:szCs w:val="28"/>
        </w:rPr>
        <w:t>лекарства или вещества.</w:t>
      </w:r>
    </w:p>
    <w:p w:rsidR="00FA56DF" w:rsidRPr="00FF0C00" w:rsidRDefault="00E96725" w:rsidP="00FF0C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0">
        <w:rPr>
          <w:rFonts w:ascii="Times New Roman" w:hAnsi="Times New Roman" w:cs="Times New Roman"/>
          <w:sz w:val="28"/>
          <w:szCs w:val="28"/>
        </w:rPr>
        <w:t>При это</w:t>
      </w:r>
      <w:r w:rsidR="0028444D" w:rsidRPr="00FF0C00">
        <w:rPr>
          <w:rFonts w:ascii="Times New Roman" w:hAnsi="Times New Roman" w:cs="Times New Roman"/>
          <w:sz w:val="28"/>
          <w:szCs w:val="28"/>
        </w:rPr>
        <w:t>м</w:t>
      </w:r>
      <w:r w:rsidRPr="00FF0C00">
        <w:rPr>
          <w:rFonts w:ascii="Times New Roman" w:hAnsi="Times New Roman" w:cs="Times New Roman"/>
          <w:sz w:val="28"/>
          <w:szCs w:val="28"/>
        </w:rPr>
        <w:t xml:space="preserve"> патогенез обусловлен псевдоаллергическими реакциями </w:t>
      </w:r>
      <w:r w:rsidR="009A468B" w:rsidRPr="00FF0C00">
        <w:rPr>
          <w:rFonts w:ascii="Times New Roman" w:hAnsi="Times New Roman" w:cs="Times New Roman"/>
          <w:sz w:val="28"/>
          <w:szCs w:val="28"/>
          <w:vertAlign w:val="superscript"/>
        </w:rPr>
        <w:t>[6]</w:t>
      </w:r>
      <w:r w:rsidR="009A468B" w:rsidRPr="00FF0C00">
        <w:rPr>
          <w:rFonts w:ascii="Times New Roman" w:hAnsi="Times New Roman" w:cs="Times New Roman"/>
          <w:sz w:val="28"/>
          <w:szCs w:val="28"/>
        </w:rPr>
        <w:t>:</w:t>
      </w:r>
    </w:p>
    <w:p w:rsidR="0082797D" w:rsidRPr="00FF0C00" w:rsidRDefault="00487A3E" w:rsidP="00FF0C00">
      <w:pPr>
        <w:pStyle w:val="a5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C00">
        <w:rPr>
          <w:rFonts w:ascii="Times New Roman" w:hAnsi="Times New Roman" w:cs="Times New Roman"/>
          <w:sz w:val="28"/>
          <w:szCs w:val="28"/>
        </w:rPr>
        <w:t>Продукция</w:t>
      </w:r>
      <w:r w:rsidR="0082797D" w:rsidRPr="00FF0C00">
        <w:rPr>
          <w:rFonts w:ascii="Times New Roman" w:hAnsi="Times New Roman" w:cs="Times New Roman"/>
          <w:sz w:val="28"/>
          <w:szCs w:val="28"/>
        </w:rPr>
        <w:t xml:space="preserve"> гистамина </w:t>
      </w:r>
      <w:r w:rsidRPr="00FF0C00">
        <w:rPr>
          <w:rFonts w:ascii="Times New Roman" w:hAnsi="Times New Roman" w:cs="Times New Roman"/>
          <w:sz w:val="28"/>
          <w:szCs w:val="28"/>
        </w:rPr>
        <w:t>тучными клетками</w:t>
      </w:r>
      <w:r w:rsidR="009A468B" w:rsidRPr="00FF0C00">
        <w:rPr>
          <w:rFonts w:ascii="Times New Roman" w:hAnsi="Times New Roman" w:cs="Times New Roman"/>
          <w:sz w:val="28"/>
          <w:szCs w:val="28"/>
        </w:rPr>
        <w:t xml:space="preserve"> без участия антител: ле</w:t>
      </w:r>
      <w:r w:rsidR="0082797D" w:rsidRPr="00FF0C00">
        <w:rPr>
          <w:rFonts w:ascii="Times New Roman" w:hAnsi="Times New Roman" w:cs="Times New Roman"/>
          <w:sz w:val="28"/>
          <w:szCs w:val="28"/>
        </w:rPr>
        <w:t>карственные препараты (рентгеноконт</w:t>
      </w:r>
      <w:r w:rsidR="009A468B" w:rsidRPr="00FF0C00">
        <w:rPr>
          <w:rFonts w:ascii="Times New Roman" w:hAnsi="Times New Roman" w:cs="Times New Roman"/>
          <w:sz w:val="28"/>
          <w:szCs w:val="28"/>
        </w:rPr>
        <w:t>растные средства, общие анесте</w:t>
      </w:r>
      <w:r w:rsidR="0082797D" w:rsidRPr="00FF0C00">
        <w:rPr>
          <w:rFonts w:ascii="Times New Roman" w:hAnsi="Times New Roman" w:cs="Times New Roman"/>
          <w:sz w:val="28"/>
          <w:szCs w:val="28"/>
        </w:rPr>
        <w:t>тики, миорелаксанты, наркотические аналгетики, плазмозамен</w:t>
      </w:r>
      <w:r w:rsidR="009A468B" w:rsidRPr="00FF0C00">
        <w:rPr>
          <w:rFonts w:ascii="Times New Roman" w:hAnsi="Times New Roman" w:cs="Times New Roman"/>
          <w:sz w:val="28"/>
          <w:szCs w:val="28"/>
        </w:rPr>
        <w:t>ители, це</w:t>
      </w:r>
      <w:r w:rsidR="0082797D" w:rsidRPr="00FF0C00">
        <w:rPr>
          <w:rFonts w:ascii="Times New Roman" w:hAnsi="Times New Roman" w:cs="Times New Roman"/>
          <w:sz w:val="28"/>
          <w:szCs w:val="28"/>
        </w:rPr>
        <w:t>фалоспорины, ванкомицин и др.), пищевые продукты, яд насекомых.</w:t>
      </w:r>
    </w:p>
    <w:p w:rsidR="0082797D" w:rsidRPr="00FF0C00" w:rsidRDefault="0082797D" w:rsidP="00FF0C00">
      <w:pPr>
        <w:pStyle w:val="a5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C00">
        <w:rPr>
          <w:rFonts w:ascii="Times New Roman" w:hAnsi="Times New Roman" w:cs="Times New Roman"/>
          <w:sz w:val="28"/>
          <w:szCs w:val="28"/>
        </w:rPr>
        <w:t xml:space="preserve">Активация комплемента по </w:t>
      </w:r>
      <w:r w:rsidR="009A468B" w:rsidRPr="00FF0C00">
        <w:rPr>
          <w:rFonts w:ascii="Times New Roman" w:hAnsi="Times New Roman" w:cs="Times New Roman"/>
          <w:sz w:val="28"/>
          <w:szCs w:val="28"/>
        </w:rPr>
        <w:t>альтернативному пути (рентгено</w:t>
      </w:r>
      <w:r w:rsidRPr="00FF0C00">
        <w:rPr>
          <w:rFonts w:ascii="Times New Roman" w:hAnsi="Times New Roman" w:cs="Times New Roman"/>
          <w:sz w:val="28"/>
          <w:szCs w:val="28"/>
        </w:rPr>
        <w:t>контрастные средства, кровезаменители, контакт крови с мембранами диализатора при гемодиализе).</w:t>
      </w:r>
    </w:p>
    <w:p w:rsidR="0082797D" w:rsidRPr="00FF0C00" w:rsidRDefault="0082797D" w:rsidP="00FF0C00">
      <w:pPr>
        <w:pStyle w:val="a5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C00">
        <w:rPr>
          <w:rFonts w:ascii="Times New Roman" w:hAnsi="Times New Roman" w:cs="Times New Roman"/>
          <w:sz w:val="28"/>
          <w:szCs w:val="28"/>
        </w:rPr>
        <w:t>Нарушение метаболизма арахидоновой кислоты (нестероидные противовоспалительные препараты, пи</w:t>
      </w:r>
      <w:r w:rsidR="009A468B" w:rsidRPr="00FF0C00">
        <w:rPr>
          <w:rFonts w:ascii="Times New Roman" w:hAnsi="Times New Roman" w:cs="Times New Roman"/>
          <w:sz w:val="28"/>
          <w:szCs w:val="28"/>
        </w:rPr>
        <w:t>щевые добавки: тартразин, сали</w:t>
      </w:r>
      <w:r w:rsidRPr="00FF0C00">
        <w:rPr>
          <w:rFonts w:ascii="Times New Roman" w:hAnsi="Times New Roman" w:cs="Times New Roman"/>
          <w:sz w:val="28"/>
          <w:szCs w:val="28"/>
        </w:rPr>
        <w:t>цилаты). Эти вещества блокируют цикл</w:t>
      </w:r>
      <w:r w:rsidR="009A468B" w:rsidRPr="00FF0C00">
        <w:rPr>
          <w:rFonts w:ascii="Times New Roman" w:hAnsi="Times New Roman" w:cs="Times New Roman"/>
          <w:sz w:val="28"/>
          <w:szCs w:val="28"/>
        </w:rPr>
        <w:t>ооксигеназу I и II типов, в ре</w:t>
      </w:r>
      <w:r w:rsidRPr="00FF0C00">
        <w:rPr>
          <w:rFonts w:ascii="Times New Roman" w:hAnsi="Times New Roman" w:cs="Times New Roman"/>
          <w:sz w:val="28"/>
          <w:szCs w:val="28"/>
        </w:rPr>
        <w:t>зультате чего уменьшается образован</w:t>
      </w:r>
      <w:r w:rsidR="009A468B" w:rsidRPr="00FF0C00">
        <w:rPr>
          <w:rFonts w:ascii="Times New Roman" w:hAnsi="Times New Roman" w:cs="Times New Roman"/>
          <w:sz w:val="28"/>
          <w:szCs w:val="28"/>
        </w:rPr>
        <w:t>ие простагландинов и увеличива</w:t>
      </w:r>
      <w:r w:rsidRPr="00FF0C00">
        <w:rPr>
          <w:rFonts w:ascii="Times New Roman" w:hAnsi="Times New Roman" w:cs="Times New Roman"/>
          <w:sz w:val="28"/>
          <w:szCs w:val="28"/>
        </w:rPr>
        <w:t>ется синтез цистениловых лейкотриенов.</w:t>
      </w:r>
    </w:p>
    <w:p w:rsidR="0082797D" w:rsidRPr="00FF0C00" w:rsidRDefault="0082797D" w:rsidP="00FF0C00">
      <w:pPr>
        <w:pStyle w:val="a5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C00">
        <w:rPr>
          <w:rFonts w:ascii="Times New Roman" w:hAnsi="Times New Roman" w:cs="Times New Roman"/>
          <w:sz w:val="28"/>
          <w:szCs w:val="28"/>
        </w:rPr>
        <w:lastRenderedPageBreak/>
        <w:t>Следует отметить, что анафилакт</w:t>
      </w:r>
      <w:r w:rsidR="009A468B" w:rsidRPr="00FF0C00">
        <w:rPr>
          <w:rFonts w:ascii="Times New Roman" w:hAnsi="Times New Roman" w:cs="Times New Roman"/>
          <w:sz w:val="28"/>
          <w:szCs w:val="28"/>
        </w:rPr>
        <w:t>оидный шок, в отличие от аллер</w:t>
      </w:r>
      <w:r w:rsidRPr="00FF0C00">
        <w:rPr>
          <w:rFonts w:ascii="Times New Roman" w:hAnsi="Times New Roman" w:cs="Times New Roman"/>
          <w:sz w:val="28"/>
          <w:szCs w:val="28"/>
        </w:rPr>
        <w:t>гического, может развиваться уже при первом введении антигенов. Его развитие завис</w:t>
      </w:r>
      <w:r w:rsidR="00FF0C00">
        <w:rPr>
          <w:rFonts w:ascii="Times New Roman" w:hAnsi="Times New Roman" w:cs="Times New Roman"/>
          <w:sz w:val="28"/>
          <w:szCs w:val="28"/>
        </w:rPr>
        <w:t xml:space="preserve">ит от их дозы, скорости и пути </w:t>
      </w:r>
      <w:r w:rsidRPr="00FF0C00">
        <w:rPr>
          <w:rFonts w:ascii="Times New Roman" w:hAnsi="Times New Roman" w:cs="Times New Roman"/>
          <w:sz w:val="28"/>
          <w:szCs w:val="28"/>
        </w:rPr>
        <w:t>введения.</w:t>
      </w:r>
    </w:p>
    <w:p w:rsidR="0082797D" w:rsidRPr="00FF0C00" w:rsidRDefault="0082797D" w:rsidP="00FF0C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0">
        <w:rPr>
          <w:rFonts w:ascii="Times New Roman" w:hAnsi="Times New Roman" w:cs="Times New Roman"/>
          <w:sz w:val="28"/>
          <w:szCs w:val="28"/>
        </w:rPr>
        <w:t xml:space="preserve">Вследствие действия шоковых факторов возникает гиповолемия из-за резкого расширения сосудистого русла вследствие вазомоторного паралича. Нарушается проницаемость мембран, развиваются интерстициальные отеки, прежде всего в мозге и легких, что приводит к помрачению сознания и гипоксии. Ларингоспазм и бронхиолоспазм усиливают гипоксию, которая, в свою очередь, способствует повышению проницаемости мембран и прогрессированию отека легких. Наблюдаются спастические сокращения кишечника, мочевого пузыря, матки с соответствующей клинической картиной (диарея, непроизвольное мочеиспускание, кровянистые выделения из влагалища). Непосредственные механизмы смерти в первые минуты анафилактического шока </w:t>
      </w:r>
      <w:r w:rsidR="009A468B" w:rsidRPr="00FF0C00">
        <w:rPr>
          <w:rFonts w:ascii="Times New Roman" w:hAnsi="Times New Roman" w:cs="Times New Roman"/>
          <w:sz w:val="28"/>
          <w:szCs w:val="28"/>
        </w:rPr>
        <w:t>–</w:t>
      </w:r>
      <w:r w:rsidRPr="00FF0C00">
        <w:rPr>
          <w:rFonts w:ascii="Times New Roman" w:hAnsi="Times New Roman" w:cs="Times New Roman"/>
          <w:sz w:val="28"/>
          <w:szCs w:val="28"/>
        </w:rPr>
        <w:t xml:space="preserve"> острая недостаточность кровообращения вследствие сосудистого коллапса и гиповолемии, острая дыхательная недостаточность из-за нарушения бронхиальной проходимости, отек мозга.</w:t>
      </w:r>
    </w:p>
    <w:p w:rsidR="00FF0C00" w:rsidRDefault="00FF0C00" w:rsidP="00FF0C00">
      <w:pPr>
        <w:pStyle w:val="2"/>
        <w:spacing w:before="0" w:line="240" w:lineRule="auto"/>
        <w:rPr>
          <w:rFonts w:cs="Times New Roman"/>
          <w:szCs w:val="28"/>
        </w:rPr>
      </w:pPr>
      <w:bookmarkStart w:id="5" w:name="_Toc404099492"/>
    </w:p>
    <w:p w:rsidR="0082797D" w:rsidRPr="00FF0C00" w:rsidRDefault="0082797D" w:rsidP="00FF0C00">
      <w:pPr>
        <w:pStyle w:val="2"/>
        <w:spacing w:before="0" w:line="240" w:lineRule="auto"/>
        <w:ind w:firstLine="567"/>
        <w:rPr>
          <w:rFonts w:cs="Times New Roman"/>
          <w:szCs w:val="28"/>
        </w:rPr>
      </w:pPr>
      <w:r w:rsidRPr="00FF0C00">
        <w:rPr>
          <w:rFonts w:cs="Times New Roman"/>
          <w:szCs w:val="28"/>
        </w:rPr>
        <w:t>Клиническая картина</w:t>
      </w:r>
      <w:bookmarkEnd w:id="5"/>
    </w:p>
    <w:p w:rsidR="003C5055" w:rsidRPr="00FF0C00" w:rsidRDefault="003C5055" w:rsidP="00FF0C00">
      <w:pPr>
        <w:pStyle w:val="51"/>
        <w:ind w:firstLine="567"/>
        <w:rPr>
          <w:rFonts w:cs="Times New Roman"/>
          <w:szCs w:val="28"/>
          <w:lang w:val="ru-RU"/>
        </w:rPr>
      </w:pPr>
    </w:p>
    <w:p w:rsidR="0082797D" w:rsidRPr="00FF0C00" w:rsidRDefault="0082797D" w:rsidP="00FF0C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0">
        <w:rPr>
          <w:rFonts w:ascii="Times New Roman" w:hAnsi="Times New Roman" w:cs="Times New Roman"/>
          <w:sz w:val="28"/>
          <w:szCs w:val="28"/>
        </w:rPr>
        <w:t>Наиболее часто встречается генерализованная (типичная) форма анафилактического шока, в течение которой</w:t>
      </w:r>
      <w:r w:rsidR="00FF0C00">
        <w:rPr>
          <w:rFonts w:ascii="Times New Roman" w:hAnsi="Times New Roman" w:cs="Times New Roman"/>
          <w:sz w:val="28"/>
          <w:szCs w:val="28"/>
        </w:rPr>
        <w:t xml:space="preserve"> условно выделяют три периода: период </w:t>
      </w:r>
      <w:r w:rsidRPr="00FF0C00">
        <w:rPr>
          <w:rFonts w:ascii="Times New Roman" w:hAnsi="Times New Roman" w:cs="Times New Roman"/>
          <w:sz w:val="28"/>
          <w:szCs w:val="28"/>
        </w:rPr>
        <w:t>пр</w:t>
      </w:r>
      <w:r w:rsidR="00FF0C00">
        <w:rPr>
          <w:rFonts w:ascii="Times New Roman" w:hAnsi="Times New Roman" w:cs="Times New Roman"/>
          <w:sz w:val="28"/>
          <w:szCs w:val="28"/>
        </w:rPr>
        <w:t xml:space="preserve">едвестников, период разгара и период </w:t>
      </w:r>
      <w:r w:rsidRPr="00FF0C00">
        <w:rPr>
          <w:rFonts w:ascii="Times New Roman" w:hAnsi="Times New Roman" w:cs="Times New Roman"/>
          <w:sz w:val="28"/>
          <w:szCs w:val="28"/>
        </w:rPr>
        <w:t>вых</w:t>
      </w:r>
      <w:r w:rsidR="00FF0C00">
        <w:rPr>
          <w:rFonts w:ascii="Times New Roman" w:hAnsi="Times New Roman" w:cs="Times New Roman"/>
          <w:sz w:val="28"/>
          <w:szCs w:val="28"/>
        </w:rPr>
        <w:t xml:space="preserve">ода </w:t>
      </w:r>
      <w:r w:rsidR="0028444D" w:rsidRPr="00FF0C00">
        <w:rPr>
          <w:rFonts w:ascii="Times New Roman" w:hAnsi="Times New Roman" w:cs="Times New Roman"/>
          <w:sz w:val="28"/>
          <w:szCs w:val="28"/>
        </w:rPr>
        <w:t xml:space="preserve">из шока </w:t>
      </w:r>
      <w:r w:rsidR="0028444D" w:rsidRPr="00FF0C00">
        <w:rPr>
          <w:rFonts w:ascii="Times New Roman" w:hAnsi="Times New Roman" w:cs="Times New Roman"/>
          <w:sz w:val="28"/>
          <w:szCs w:val="28"/>
          <w:vertAlign w:val="superscript"/>
        </w:rPr>
        <w:t>[2]</w:t>
      </w:r>
      <w:r w:rsidRPr="00FF0C00">
        <w:rPr>
          <w:rFonts w:ascii="Times New Roman" w:hAnsi="Times New Roman" w:cs="Times New Roman"/>
          <w:sz w:val="28"/>
          <w:szCs w:val="28"/>
        </w:rPr>
        <w:t>.</w:t>
      </w:r>
    </w:p>
    <w:p w:rsidR="0082797D" w:rsidRPr="00FF0C00" w:rsidRDefault="0082797D" w:rsidP="00FF0C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0">
        <w:rPr>
          <w:rFonts w:ascii="Times New Roman" w:hAnsi="Times New Roman" w:cs="Times New Roman"/>
          <w:b/>
          <w:sz w:val="28"/>
          <w:szCs w:val="28"/>
        </w:rPr>
        <w:t>Период предвестников</w:t>
      </w:r>
      <w:r w:rsidRPr="00FF0C00">
        <w:rPr>
          <w:rFonts w:ascii="Times New Roman" w:hAnsi="Times New Roman" w:cs="Times New Roman"/>
          <w:sz w:val="28"/>
          <w:szCs w:val="28"/>
        </w:rPr>
        <w:t xml:space="preserve">, как </w:t>
      </w:r>
      <w:r w:rsidR="000D1DC1" w:rsidRPr="00FF0C00">
        <w:rPr>
          <w:rFonts w:ascii="Times New Roman" w:hAnsi="Times New Roman" w:cs="Times New Roman"/>
          <w:sz w:val="28"/>
          <w:szCs w:val="28"/>
        </w:rPr>
        <w:t>правило, развивается в течение 5</w:t>
      </w:r>
      <w:r w:rsidR="00FF0C00">
        <w:rPr>
          <w:rFonts w:ascii="Times New Roman" w:hAnsi="Times New Roman" w:cs="Times New Roman"/>
          <w:sz w:val="28"/>
          <w:szCs w:val="28"/>
        </w:rPr>
        <w:t xml:space="preserve">-30 мин. после действия аллергена (приема лекарства, пищи, укуса </w:t>
      </w:r>
      <w:r w:rsidRPr="00FF0C00">
        <w:rPr>
          <w:rFonts w:ascii="Times New Roman" w:hAnsi="Times New Roman" w:cs="Times New Roman"/>
          <w:sz w:val="28"/>
          <w:szCs w:val="28"/>
        </w:rPr>
        <w:t xml:space="preserve">насекомых и др.). В некоторых случаях (например, при введении депонированных препаратов) он развивается в </w:t>
      </w:r>
      <w:r w:rsidR="00FF0C00">
        <w:rPr>
          <w:rFonts w:ascii="Times New Roman" w:hAnsi="Times New Roman" w:cs="Times New Roman"/>
          <w:sz w:val="28"/>
          <w:szCs w:val="28"/>
        </w:rPr>
        <w:t xml:space="preserve">течение 2 часов после введения </w:t>
      </w:r>
      <w:r w:rsidRPr="00FF0C00">
        <w:rPr>
          <w:rFonts w:ascii="Times New Roman" w:hAnsi="Times New Roman" w:cs="Times New Roman"/>
          <w:sz w:val="28"/>
          <w:szCs w:val="28"/>
        </w:rPr>
        <w:t xml:space="preserve">антигена. Этот период характеризуется возникновением у больных внутреннего дискомфорта, тревоги, озноба, слабости, головокружения, шума в ушах, ухудшения зрения, онемения пальцев рук, языка, губ, болей в пояснице и животе. Нередко у больных появляется кожный зуд, затруднение дыхания, крапивница и </w:t>
      </w:r>
      <w:r w:rsidR="006D26F9" w:rsidRPr="00FF0C00">
        <w:rPr>
          <w:rFonts w:ascii="Times New Roman" w:hAnsi="Times New Roman" w:cs="Times New Roman"/>
          <w:sz w:val="28"/>
          <w:szCs w:val="28"/>
        </w:rPr>
        <w:t>отёк</w:t>
      </w:r>
      <w:r w:rsidRPr="00FF0C00">
        <w:rPr>
          <w:rFonts w:ascii="Times New Roman" w:hAnsi="Times New Roman" w:cs="Times New Roman"/>
          <w:sz w:val="28"/>
          <w:szCs w:val="28"/>
        </w:rPr>
        <w:t xml:space="preserve"> Квинке. При высокой </w:t>
      </w:r>
      <w:r w:rsidR="00FF0C00">
        <w:rPr>
          <w:rFonts w:ascii="Times New Roman" w:hAnsi="Times New Roman" w:cs="Times New Roman"/>
          <w:sz w:val="28"/>
          <w:szCs w:val="28"/>
        </w:rPr>
        <w:t>степени сенсибилизации больных этот период</w:t>
      </w:r>
      <w:r w:rsidR="00B81B73">
        <w:rPr>
          <w:rFonts w:ascii="Times New Roman" w:hAnsi="Times New Roman" w:cs="Times New Roman"/>
          <w:sz w:val="28"/>
          <w:szCs w:val="28"/>
        </w:rPr>
        <w:t xml:space="preserve"> может отсутствовать </w:t>
      </w:r>
      <w:r w:rsidRPr="00FF0C00">
        <w:rPr>
          <w:rFonts w:ascii="Times New Roman" w:hAnsi="Times New Roman" w:cs="Times New Roman"/>
          <w:sz w:val="28"/>
          <w:szCs w:val="28"/>
        </w:rPr>
        <w:t>(молниеносный шок).</w:t>
      </w:r>
    </w:p>
    <w:p w:rsidR="0082797D" w:rsidRPr="00FF0C00" w:rsidRDefault="0082797D" w:rsidP="00FF0C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0">
        <w:rPr>
          <w:rFonts w:ascii="Times New Roman" w:hAnsi="Times New Roman" w:cs="Times New Roman"/>
          <w:b/>
          <w:sz w:val="28"/>
          <w:szCs w:val="28"/>
        </w:rPr>
        <w:t>Период разгара</w:t>
      </w:r>
      <w:r w:rsidRPr="00FF0C00">
        <w:rPr>
          <w:rFonts w:ascii="Times New Roman" w:hAnsi="Times New Roman" w:cs="Times New Roman"/>
          <w:sz w:val="28"/>
          <w:szCs w:val="28"/>
        </w:rPr>
        <w:t xml:space="preserve"> характеризуется потерей сознания, гипотонией (менее 90/60 мм рт. ст.), тахикардией, бледностью кожных покровов, цианозом губ, холодным потом, одышкой, непроизвольным мочеиспусканием и дефекацией, уменьшением выделения мочи (менее 20 мл/ мин.). Продолжительность этого периода определяется тяжестью анафилактическ</w:t>
      </w:r>
      <w:r w:rsidR="00B81B73">
        <w:rPr>
          <w:rFonts w:ascii="Times New Roman" w:hAnsi="Times New Roman" w:cs="Times New Roman"/>
          <w:sz w:val="28"/>
          <w:szCs w:val="28"/>
        </w:rPr>
        <w:t xml:space="preserve">ого </w:t>
      </w:r>
      <w:r w:rsidR="003C5055" w:rsidRPr="00FF0C00">
        <w:rPr>
          <w:rFonts w:ascii="Times New Roman" w:hAnsi="Times New Roman" w:cs="Times New Roman"/>
          <w:sz w:val="28"/>
          <w:szCs w:val="28"/>
        </w:rPr>
        <w:t>шока</w:t>
      </w:r>
      <w:r w:rsidRPr="00FF0C00">
        <w:rPr>
          <w:rFonts w:ascii="Times New Roman" w:hAnsi="Times New Roman" w:cs="Times New Roman"/>
          <w:sz w:val="28"/>
          <w:szCs w:val="28"/>
        </w:rPr>
        <w:t>.</w:t>
      </w:r>
    </w:p>
    <w:p w:rsidR="0082797D" w:rsidRPr="00FF0C00" w:rsidRDefault="0082797D" w:rsidP="00FF0C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0">
        <w:rPr>
          <w:rFonts w:ascii="Times New Roman" w:hAnsi="Times New Roman" w:cs="Times New Roman"/>
          <w:b/>
          <w:sz w:val="28"/>
          <w:szCs w:val="28"/>
        </w:rPr>
        <w:t>Период выхода из шока</w:t>
      </w:r>
      <w:r w:rsidRPr="00FF0C00">
        <w:rPr>
          <w:rFonts w:ascii="Times New Roman" w:hAnsi="Times New Roman" w:cs="Times New Roman"/>
          <w:sz w:val="28"/>
          <w:szCs w:val="28"/>
        </w:rPr>
        <w:t xml:space="preserve"> продолжается как правило 3-4 недели. У больных сохраняются слабость, головная боль, ухудшение памяти. В этот период могут развиваться острый ин</w:t>
      </w:r>
      <w:r w:rsidR="009A468B" w:rsidRPr="00FF0C00">
        <w:rPr>
          <w:rFonts w:ascii="Times New Roman" w:hAnsi="Times New Roman" w:cs="Times New Roman"/>
          <w:sz w:val="28"/>
          <w:szCs w:val="28"/>
        </w:rPr>
        <w:t>фаркт миокарда, нарушение мозго</w:t>
      </w:r>
      <w:r w:rsidRPr="00FF0C00">
        <w:rPr>
          <w:rFonts w:ascii="Times New Roman" w:hAnsi="Times New Roman" w:cs="Times New Roman"/>
          <w:sz w:val="28"/>
          <w:szCs w:val="28"/>
        </w:rPr>
        <w:t xml:space="preserve">вого кровообращения, аллергический </w:t>
      </w:r>
      <w:r w:rsidR="009A468B" w:rsidRPr="00FF0C00">
        <w:rPr>
          <w:rFonts w:ascii="Times New Roman" w:hAnsi="Times New Roman" w:cs="Times New Roman"/>
          <w:sz w:val="28"/>
          <w:szCs w:val="28"/>
        </w:rPr>
        <w:t>миокардит, гломерулонефрит, ге</w:t>
      </w:r>
      <w:r w:rsidRPr="00FF0C00">
        <w:rPr>
          <w:rFonts w:ascii="Times New Roman" w:hAnsi="Times New Roman" w:cs="Times New Roman"/>
          <w:sz w:val="28"/>
          <w:szCs w:val="28"/>
        </w:rPr>
        <w:t>патит, поражение нервной системы (менингоэнцефалит, арахноидит, полиневриты), сывороточная болезнь, кр</w:t>
      </w:r>
      <w:r w:rsidR="00994CC1" w:rsidRPr="00FF0C00">
        <w:rPr>
          <w:rFonts w:ascii="Times New Roman" w:hAnsi="Times New Roman" w:cs="Times New Roman"/>
          <w:sz w:val="28"/>
          <w:szCs w:val="28"/>
        </w:rPr>
        <w:t xml:space="preserve">апивница и </w:t>
      </w:r>
      <w:r w:rsidR="006D26F9" w:rsidRPr="00FF0C00">
        <w:rPr>
          <w:rFonts w:ascii="Times New Roman" w:hAnsi="Times New Roman" w:cs="Times New Roman"/>
          <w:sz w:val="28"/>
          <w:szCs w:val="28"/>
        </w:rPr>
        <w:t>отёк</w:t>
      </w:r>
      <w:r w:rsidR="00994CC1" w:rsidRPr="00FF0C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CC1" w:rsidRPr="00FF0C00">
        <w:rPr>
          <w:rFonts w:ascii="Times New Roman" w:hAnsi="Times New Roman" w:cs="Times New Roman"/>
          <w:sz w:val="28"/>
          <w:szCs w:val="28"/>
        </w:rPr>
        <w:t>Квинке</w:t>
      </w:r>
      <w:proofErr w:type="spellEnd"/>
      <w:r w:rsidR="00994CC1" w:rsidRPr="00FF0C00">
        <w:rPr>
          <w:rFonts w:ascii="Times New Roman" w:hAnsi="Times New Roman" w:cs="Times New Roman"/>
          <w:sz w:val="28"/>
          <w:szCs w:val="28"/>
        </w:rPr>
        <w:t>, гемоли</w:t>
      </w:r>
      <w:r w:rsidR="00B81B73">
        <w:rPr>
          <w:rFonts w:ascii="Times New Roman" w:hAnsi="Times New Roman" w:cs="Times New Roman"/>
          <w:sz w:val="28"/>
          <w:szCs w:val="28"/>
        </w:rPr>
        <w:t xml:space="preserve">тическая анемия </w:t>
      </w:r>
      <w:r w:rsidRPr="00FF0C00">
        <w:rPr>
          <w:rFonts w:ascii="Times New Roman" w:hAnsi="Times New Roman" w:cs="Times New Roman"/>
          <w:sz w:val="28"/>
          <w:szCs w:val="28"/>
        </w:rPr>
        <w:t>и тромбоцитопения.</w:t>
      </w:r>
    </w:p>
    <w:p w:rsidR="0082797D" w:rsidRPr="00FF0C00" w:rsidRDefault="0082797D" w:rsidP="00FF0C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0">
        <w:rPr>
          <w:rFonts w:ascii="Times New Roman" w:hAnsi="Times New Roman" w:cs="Times New Roman"/>
          <w:sz w:val="28"/>
          <w:szCs w:val="28"/>
        </w:rPr>
        <w:lastRenderedPageBreak/>
        <w:t>В зависимости от выраженности клинических симптомов условно выделяют гемодинамическую, асфиктическую, абдоминальную и церебральную формы (варианты течения) анафилактического шока. Их симптоматика в определенной степени всегда прис</w:t>
      </w:r>
      <w:r w:rsidR="00B81B73">
        <w:rPr>
          <w:rFonts w:ascii="Times New Roman" w:hAnsi="Times New Roman" w:cs="Times New Roman"/>
          <w:sz w:val="28"/>
          <w:szCs w:val="28"/>
        </w:rPr>
        <w:t xml:space="preserve">утствует при </w:t>
      </w:r>
      <w:proofErr w:type="spellStart"/>
      <w:r w:rsidR="00B81B73">
        <w:rPr>
          <w:rFonts w:ascii="Times New Roman" w:hAnsi="Times New Roman" w:cs="Times New Roman"/>
          <w:sz w:val="28"/>
          <w:szCs w:val="28"/>
        </w:rPr>
        <w:t>генерализованной</w:t>
      </w:r>
      <w:proofErr w:type="spellEnd"/>
      <w:r w:rsidR="00B81B73">
        <w:rPr>
          <w:rFonts w:ascii="Times New Roman" w:hAnsi="Times New Roman" w:cs="Times New Roman"/>
          <w:sz w:val="28"/>
          <w:szCs w:val="28"/>
        </w:rPr>
        <w:t xml:space="preserve"> </w:t>
      </w:r>
      <w:r w:rsidRPr="00FF0C00">
        <w:rPr>
          <w:rFonts w:ascii="Times New Roman" w:hAnsi="Times New Roman" w:cs="Times New Roman"/>
          <w:sz w:val="28"/>
          <w:szCs w:val="28"/>
        </w:rPr>
        <w:t>форме шока.</w:t>
      </w:r>
    </w:p>
    <w:p w:rsidR="0082797D" w:rsidRPr="00FF0C00" w:rsidRDefault="0082797D" w:rsidP="00FF0C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F0C00">
        <w:rPr>
          <w:rFonts w:ascii="Times New Roman" w:hAnsi="Times New Roman" w:cs="Times New Roman"/>
          <w:sz w:val="28"/>
          <w:szCs w:val="28"/>
        </w:rPr>
        <w:t>При гемодинамической форме шо</w:t>
      </w:r>
      <w:r w:rsidR="000D1DC1" w:rsidRPr="00FF0C00">
        <w:rPr>
          <w:rFonts w:ascii="Times New Roman" w:hAnsi="Times New Roman" w:cs="Times New Roman"/>
          <w:sz w:val="28"/>
          <w:szCs w:val="28"/>
        </w:rPr>
        <w:t>ка у больных в клинической кар</w:t>
      </w:r>
      <w:r w:rsidRPr="00FF0C00">
        <w:rPr>
          <w:rFonts w:ascii="Times New Roman" w:hAnsi="Times New Roman" w:cs="Times New Roman"/>
          <w:sz w:val="28"/>
          <w:szCs w:val="28"/>
        </w:rPr>
        <w:t>тине наряду с гипотонией доминируют боли в области сердца, аритмии. Возможно раз</w:t>
      </w:r>
      <w:r w:rsidR="0028444D" w:rsidRPr="00FF0C00">
        <w:rPr>
          <w:rFonts w:ascii="Times New Roman" w:hAnsi="Times New Roman" w:cs="Times New Roman"/>
          <w:sz w:val="28"/>
          <w:szCs w:val="28"/>
        </w:rPr>
        <w:t xml:space="preserve">витие острого инфаркта миокарда </w:t>
      </w:r>
      <w:r w:rsidRPr="00FF0C00">
        <w:rPr>
          <w:rFonts w:ascii="Times New Roman" w:hAnsi="Times New Roman" w:cs="Times New Roman"/>
          <w:sz w:val="28"/>
          <w:szCs w:val="28"/>
        </w:rPr>
        <w:t>и острой лев</w:t>
      </w:r>
      <w:r w:rsidR="000D1DC1" w:rsidRPr="00FF0C00">
        <w:rPr>
          <w:rFonts w:ascii="Times New Roman" w:hAnsi="Times New Roman" w:cs="Times New Roman"/>
          <w:sz w:val="28"/>
          <w:szCs w:val="28"/>
        </w:rPr>
        <w:t>о</w:t>
      </w:r>
      <w:r w:rsidRPr="00FF0C00">
        <w:rPr>
          <w:rFonts w:ascii="Times New Roman" w:hAnsi="Times New Roman" w:cs="Times New Roman"/>
          <w:sz w:val="28"/>
          <w:szCs w:val="28"/>
        </w:rPr>
        <w:t>ж</w:t>
      </w:r>
      <w:r w:rsidR="0028444D" w:rsidRPr="00FF0C00">
        <w:rPr>
          <w:rFonts w:ascii="Times New Roman" w:hAnsi="Times New Roman" w:cs="Times New Roman"/>
          <w:sz w:val="28"/>
          <w:szCs w:val="28"/>
        </w:rPr>
        <w:t>елудочковой недостаточности</w:t>
      </w:r>
      <w:r w:rsidRPr="00FF0C00">
        <w:rPr>
          <w:rFonts w:ascii="Times New Roman" w:hAnsi="Times New Roman" w:cs="Times New Roman"/>
          <w:sz w:val="28"/>
          <w:szCs w:val="28"/>
        </w:rPr>
        <w:t>. Наиболее часто у больных отмечаются суправентрикулярная тахикардия, реже — синусовая брадикардия, фибрилляц</w:t>
      </w:r>
      <w:r w:rsidR="00B81B73">
        <w:rPr>
          <w:rFonts w:ascii="Times New Roman" w:hAnsi="Times New Roman" w:cs="Times New Roman"/>
          <w:sz w:val="28"/>
          <w:szCs w:val="28"/>
        </w:rPr>
        <w:t xml:space="preserve">ия желудочков и </w:t>
      </w:r>
      <w:r w:rsidR="0028444D" w:rsidRPr="00FF0C00">
        <w:rPr>
          <w:rFonts w:ascii="Times New Roman" w:hAnsi="Times New Roman" w:cs="Times New Roman"/>
          <w:sz w:val="28"/>
          <w:szCs w:val="28"/>
        </w:rPr>
        <w:t xml:space="preserve">асистолия. </w:t>
      </w:r>
      <w:r w:rsidR="0028444D" w:rsidRPr="00FF0C00">
        <w:rPr>
          <w:rFonts w:ascii="Times New Roman" w:hAnsi="Times New Roman" w:cs="Times New Roman"/>
          <w:sz w:val="28"/>
          <w:szCs w:val="28"/>
          <w:vertAlign w:val="superscript"/>
        </w:rPr>
        <w:t>[6]</w:t>
      </w:r>
    </w:p>
    <w:p w:rsidR="0082797D" w:rsidRPr="00FF0C00" w:rsidRDefault="0082797D" w:rsidP="00FF0C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0">
        <w:rPr>
          <w:rFonts w:ascii="Times New Roman" w:hAnsi="Times New Roman" w:cs="Times New Roman"/>
          <w:sz w:val="28"/>
          <w:szCs w:val="28"/>
        </w:rPr>
        <w:t xml:space="preserve">Асфиктическая форма характеризуется появлением одышки (бронхоспазм, </w:t>
      </w:r>
      <w:r w:rsidR="006D26F9" w:rsidRPr="00FF0C00">
        <w:rPr>
          <w:rFonts w:ascii="Times New Roman" w:hAnsi="Times New Roman" w:cs="Times New Roman"/>
          <w:sz w:val="28"/>
          <w:szCs w:val="28"/>
        </w:rPr>
        <w:t>отёк</w:t>
      </w:r>
      <w:r w:rsidRPr="00FF0C00">
        <w:rPr>
          <w:rFonts w:ascii="Times New Roman" w:hAnsi="Times New Roman" w:cs="Times New Roman"/>
          <w:sz w:val="28"/>
          <w:szCs w:val="28"/>
        </w:rPr>
        <w:t xml:space="preserve"> </w:t>
      </w:r>
      <w:r w:rsidR="006D26F9" w:rsidRPr="00FF0C00">
        <w:rPr>
          <w:rFonts w:ascii="Times New Roman" w:hAnsi="Times New Roman" w:cs="Times New Roman"/>
          <w:sz w:val="28"/>
          <w:szCs w:val="28"/>
        </w:rPr>
        <w:t>лёгких</w:t>
      </w:r>
      <w:r w:rsidRPr="00FF0C00">
        <w:rPr>
          <w:rFonts w:ascii="Times New Roman" w:hAnsi="Times New Roman" w:cs="Times New Roman"/>
          <w:sz w:val="28"/>
          <w:szCs w:val="28"/>
        </w:rPr>
        <w:t>) или осиплости голоса и стридорозного дыхания (</w:t>
      </w:r>
      <w:r w:rsidR="006D26F9" w:rsidRPr="00FF0C00">
        <w:rPr>
          <w:rFonts w:ascii="Times New Roman" w:hAnsi="Times New Roman" w:cs="Times New Roman"/>
          <w:sz w:val="28"/>
          <w:szCs w:val="28"/>
        </w:rPr>
        <w:t>отёк</w:t>
      </w:r>
      <w:r w:rsidRPr="00FF0C00">
        <w:rPr>
          <w:rFonts w:ascii="Times New Roman" w:hAnsi="Times New Roman" w:cs="Times New Roman"/>
          <w:sz w:val="28"/>
          <w:szCs w:val="28"/>
        </w:rPr>
        <w:t xml:space="preserve"> гортани). Эти симптомы чаще встречаются у больных бронхиальной астмой. Тяжесть состояния пациентов и прогноз обусловлены сте</w:t>
      </w:r>
      <w:r w:rsidR="00B81B73">
        <w:rPr>
          <w:rFonts w:ascii="Times New Roman" w:hAnsi="Times New Roman" w:cs="Times New Roman"/>
          <w:sz w:val="28"/>
          <w:szCs w:val="28"/>
        </w:rPr>
        <w:t xml:space="preserve">пенью острой </w:t>
      </w:r>
      <w:r w:rsidRPr="00FF0C00">
        <w:rPr>
          <w:rFonts w:ascii="Times New Roman" w:hAnsi="Times New Roman" w:cs="Times New Roman"/>
          <w:sz w:val="28"/>
          <w:szCs w:val="28"/>
        </w:rPr>
        <w:t>дыхательной недостаточности.</w:t>
      </w:r>
    </w:p>
    <w:p w:rsidR="0082797D" w:rsidRPr="00FF0C00" w:rsidRDefault="0082797D" w:rsidP="00FF0C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0">
        <w:rPr>
          <w:rFonts w:ascii="Times New Roman" w:hAnsi="Times New Roman" w:cs="Times New Roman"/>
          <w:sz w:val="28"/>
          <w:szCs w:val="28"/>
        </w:rPr>
        <w:t xml:space="preserve">При абдоминальной форме у больных в результате спазма гладких мышц кишечника и образования эрозий в клинической картине доминируют боли в эпигастрии, симптомы раздражения </w:t>
      </w:r>
      <w:r w:rsidR="009A468B" w:rsidRPr="00FF0C00">
        <w:rPr>
          <w:rFonts w:ascii="Times New Roman" w:hAnsi="Times New Roman" w:cs="Times New Roman"/>
          <w:sz w:val="28"/>
          <w:szCs w:val="28"/>
        </w:rPr>
        <w:t>брюшины, непроизвольная дефека</w:t>
      </w:r>
      <w:r w:rsidRPr="00FF0C00">
        <w:rPr>
          <w:rFonts w:ascii="Times New Roman" w:hAnsi="Times New Roman" w:cs="Times New Roman"/>
          <w:sz w:val="28"/>
          <w:szCs w:val="28"/>
        </w:rPr>
        <w:t>ция, мелена. Эта форм</w:t>
      </w:r>
      <w:r w:rsidR="00B81B73">
        <w:rPr>
          <w:rFonts w:ascii="Times New Roman" w:hAnsi="Times New Roman" w:cs="Times New Roman"/>
          <w:sz w:val="28"/>
          <w:szCs w:val="28"/>
        </w:rPr>
        <w:t xml:space="preserve">а чаще встречается при пищевой </w:t>
      </w:r>
      <w:r w:rsidRPr="00FF0C00">
        <w:rPr>
          <w:rFonts w:ascii="Times New Roman" w:hAnsi="Times New Roman" w:cs="Times New Roman"/>
          <w:sz w:val="28"/>
          <w:szCs w:val="28"/>
        </w:rPr>
        <w:t>аллергии.</w:t>
      </w:r>
    </w:p>
    <w:p w:rsidR="0082797D" w:rsidRPr="00FF0C00" w:rsidRDefault="0082797D" w:rsidP="00FF0C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0">
        <w:rPr>
          <w:rFonts w:ascii="Times New Roman" w:hAnsi="Times New Roman" w:cs="Times New Roman"/>
          <w:sz w:val="28"/>
          <w:szCs w:val="28"/>
        </w:rPr>
        <w:t>Церебральная форма характеризу</w:t>
      </w:r>
      <w:r w:rsidR="009A468B" w:rsidRPr="00FF0C00">
        <w:rPr>
          <w:rFonts w:ascii="Times New Roman" w:hAnsi="Times New Roman" w:cs="Times New Roman"/>
          <w:sz w:val="28"/>
          <w:szCs w:val="28"/>
        </w:rPr>
        <w:t>ется возникновением психомотор</w:t>
      </w:r>
      <w:r w:rsidRPr="00FF0C00">
        <w:rPr>
          <w:rFonts w:ascii="Times New Roman" w:hAnsi="Times New Roman" w:cs="Times New Roman"/>
          <w:sz w:val="28"/>
          <w:szCs w:val="28"/>
        </w:rPr>
        <w:t xml:space="preserve">ного возбуждения, </w:t>
      </w:r>
      <w:r w:rsidR="006D26F9" w:rsidRPr="00FF0C00">
        <w:rPr>
          <w:rFonts w:ascii="Times New Roman" w:hAnsi="Times New Roman" w:cs="Times New Roman"/>
          <w:sz w:val="28"/>
          <w:szCs w:val="28"/>
        </w:rPr>
        <w:t>оглушённости</w:t>
      </w:r>
      <w:r w:rsidRPr="00FF0C00">
        <w:rPr>
          <w:rFonts w:ascii="Times New Roman" w:hAnsi="Times New Roman" w:cs="Times New Roman"/>
          <w:sz w:val="28"/>
          <w:szCs w:val="28"/>
        </w:rPr>
        <w:t>, судорог и ме</w:t>
      </w:r>
      <w:r w:rsidR="00B81B73">
        <w:rPr>
          <w:rFonts w:ascii="Times New Roman" w:hAnsi="Times New Roman" w:cs="Times New Roman"/>
          <w:sz w:val="28"/>
          <w:szCs w:val="28"/>
        </w:rPr>
        <w:t xml:space="preserve">нингеальных симптомов, которые обусловлены отеком головного мозга и </w:t>
      </w:r>
      <w:r w:rsidRPr="00FF0C00">
        <w:rPr>
          <w:rFonts w:ascii="Times New Roman" w:hAnsi="Times New Roman" w:cs="Times New Roman"/>
          <w:sz w:val="28"/>
          <w:szCs w:val="28"/>
        </w:rPr>
        <w:t>мозговых оболочек.</w:t>
      </w:r>
    </w:p>
    <w:p w:rsidR="0082797D" w:rsidRPr="00FF0C00" w:rsidRDefault="0082797D" w:rsidP="00FF0C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0">
        <w:rPr>
          <w:rFonts w:ascii="Times New Roman" w:hAnsi="Times New Roman" w:cs="Times New Roman"/>
          <w:sz w:val="28"/>
          <w:szCs w:val="28"/>
        </w:rPr>
        <w:t xml:space="preserve">Анафилактический шок может развиваться у больных во время интубации при оперативных вмешательствах. Он проявляется гипотонией, тахикардией, одышкой, цианозом. Заметить появление изменений кожи (крапивница, </w:t>
      </w:r>
      <w:r w:rsidR="006D26F9" w:rsidRPr="00FF0C00">
        <w:rPr>
          <w:rFonts w:ascii="Times New Roman" w:hAnsi="Times New Roman" w:cs="Times New Roman"/>
          <w:sz w:val="28"/>
          <w:szCs w:val="28"/>
        </w:rPr>
        <w:t>отёк</w:t>
      </w:r>
      <w:r w:rsidRPr="00FF0C00">
        <w:rPr>
          <w:rFonts w:ascii="Times New Roman" w:hAnsi="Times New Roman" w:cs="Times New Roman"/>
          <w:sz w:val="28"/>
          <w:szCs w:val="28"/>
        </w:rPr>
        <w:t xml:space="preserve"> Квинке, гиперемия и др.) при интубации трудно, т. к. больной закрыт о</w:t>
      </w:r>
      <w:r w:rsidR="00994CC1" w:rsidRPr="00FF0C00">
        <w:rPr>
          <w:rFonts w:ascii="Times New Roman" w:hAnsi="Times New Roman" w:cs="Times New Roman"/>
          <w:sz w:val="28"/>
          <w:szCs w:val="28"/>
        </w:rPr>
        <w:t xml:space="preserve">перационным бельем </w:t>
      </w:r>
      <w:r w:rsidR="00994CC1" w:rsidRPr="00FF0C00">
        <w:rPr>
          <w:rFonts w:ascii="Times New Roman" w:hAnsi="Times New Roman" w:cs="Times New Roman"/>
          <w:sz w:val="28"/>
          <w:szCs w:val="28"/>
          <w:vertAlign w:val="superscript"/>
        </w:rPr>
        <w:t>[3]</w:t>
      </w:r>
      <w:r w:rsidRPr="00FF0C00">
        <w:rPr>
          <w:rFonts w:ascii="Times New Roman" w:hAnsi="Times New Roman" w:cs="Times New Roman"/>
          <w:sz w:val="28"/>
          <w:szCs w:val="28"/>
        </w:rPr>
        <w:t>.</w:t>
      </w:r>
    </w:p>
    <w:p w:rsidR="00B81B73" w:rsidRDefault="00B81B73" w:rsidP="00B81B73">
      <w:pPr>
        <w:pStyle w:val="2"/>
        <w:spacing w:before="0" w:line="240" w:lineRule="auto"/>
        <w:ind w:firstLine="567"/>
        <w:rPr>
          <w:rFonts w:cs="Times New Roman"/>
          <w:szCs w:val="28"/>
        </w:rPr>
      </w:pPr>
      <w:bookmarkStart w:id="6" w:name="_Toc404099493"/>
    </w:p>
    <w:p w:rsidR="0082797D" w:rsidRPr="00FF0C00" w:rsidRDefault="0082797D" w:rsidP="00B81B73">
      <w:pPr>
        <w:pStyle w:val="2"/>
        <w:spacing w:before="0" w:line="240" w:lineRule="auto"/>
        <w:ind w:firstLine="567"/>
        <w:rPr>
          <w:rFonts w:cs="Times New Roman"/>
          <w:szCs w:val="28"/>
        </w:rPr>
      </w:pPr>
      <w:r w:rsidRPr="00FF0C00">
        <w:rPr>
          <w:rFonts w:cs="Times New Roman"/>
          <w:szCs w:val="28"/>
        </w:rPr>
        <w:t>Лечение</w:t>
      </w:r>
      <w:bookmarkEnd w:id="6"/>
    </w:p>
    <w:p w:rsidR="003C5055" w:rsidRPr="00FF0C00" w:rsidRDefault="003C5055" w:rsidP="00FF0C00">
      <w:pPr>
        <w:pStyle w:val="51"/>
        <w:ind w:firstLine="567"/>
        <w:rPr>
          <w:rFonts w:cs="Times New Roman"/>
          <w:szCs w:val="28"/>
          <w:lang w:val="ru-RU"/>
        </w:rPr>
      </w:pPr>
    </w:p>
    <w:p w:rsidR="0082797D" w:rsidRPr="00FF0C00" w:rsidRDefault="0082797D" w:rsidP="00FF0C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0">
        <w:rPr>
          <w:rFonts w:ascii="Times New Roman" w:hAnsi="Times New Roman" w:cs="Times New Roman"/>
          <w:sz w:val="28"/>
          <w:szCs w:val="28"/>
        </w:rPr>
        <w:t>Лечение анафилаксии включает в с</w:t>
      </w:r>
      <w:r w:rsidR="00994CC1" w:rsidRPr="00FF0C00">
        <w:rPr>
          <w:rFonts w:ascii="Times New Roman" w:hAnsi="Times New Roman" w:cs="Times New Roman"/>
          <w:sz w:val="28"/>
          <w:szCs w:val="28"/>
        </w:rPr>
        <w:t>ебя проведение обязательных про</w:t>
      </w:r>
      <w:r w:rsidRPr="00FF0C00">
        <w:rPr>
          <w:rFonts w:ascii="Times New Roman" w:hAnsi="Times New Roman" w:cs="Times New Roman"/>
          <w:sz w:val="28"/>
          <w:szCs w:val="28"/>
        </w:rPr>
        <w:t>тивошоковых мероприятий, интенсивной тер</w:t>
      </w:r>
      <w:r w:rsidR="00B81B73">
        <w:rPr>
          <w:rFonts w:ascii="Times New Roman" w:hAnsi="Times New Roman" w:cs="Times New Roman"/>
          <w:sz w:val="28"/>
          <w:szCs w:val="28"/>
        </w:rPr>
        <w:t xml:space="preserve">апии и терапии в период выхода </w:t>
      </w:r>
      <w:r w:rsidRPr="00FF0C00">
        <w:rPr>
          <w:rFonts w:ascii="Times New Roman" w:hAnsi="Times New Roman" w:cs="Times New Roman"/>
          <w:sz w:val="28"/>
          <w:szCs w:val="28"/>
        </w:rPr>
        <w:t>больного из шока.</w:t>
      </w:r>
    </w:p>
    <w:p w:rsidR="0082797D" w:rsidRPr="00FF0C00" w:rsidRDefault="0082797D" w:rsidP="00FF0C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0">
        <w:rPr>
          <w:rFonts w:ascii="Times New Roman" w:hAnsi="Times New Roman" w:cs="Times New Roman"/>
          <w:sz w:val="28"/>
          <w:szCs w:val="28"/>
        </w:rPr>
        <w:t>Обязательные противошоковые мероприятия проводятся на месте развития анафилаксии, и их знание обязательно вр</w:t>
      </w:r>
      <w:r w:rsidR="00B81B73">
        <w:rPr>
          <w:rFonts w:ascii="Times New Roman" w:hAnsi="Times New Roman" w:cs="Times New Roman"/>
          <w:sz w:val="28"/>
          <w:szCs w:val="28"/>
        </w:rPr>
        <w:t>ачам любой специальности. Они заключаются в</w:t>
      </w:r>
      <w:r w:rsidRPr="00FF0C00">
        <w:rPr>
          <w:rFonts w:ascii="Times New Roman" w:hAnsi="Times New Roman" w:cs="Times New Roman"/>
          <w:sz w:val="28"/>
          <w:szCs w:val="28"/>
        </w:rPr>
        <w:t xml:space="preserve"> следующем </w:t>
      </w:r>
      <w:r w:rsidR="00994CC1" w:rsidRPr="00FF0C00">
        <w:rPr>
          <w:rFonts w:ascii="Times New Roman" w:hAnsi="Times New Roman" w:cs="Times New Roman"/>
          <w:sz w:val="28"/>
          <w:szCs w:val="28"/>
          <w:vertAlign w:val="superscript"/>
        </w:rPr>
        <w:t>[</w:t>
      </w:r>
      <w:r w:rsidRPr="00FF0C00">
        <w:rPr>
          <w:rFonts w:ascii="Times New Roman" w:hAnsi="Times New Roman" w:cs="Times New Roman"/>
          <w:sz w:val="28"/>
          <w:szCs w:val="28"/>
          <w:vertAlign w:val="superscript"/>
        </w:rPr>
        <w:t>2-5</w:t>
      </w:r>
      <w:r w:rsidR="00994CC1" w:rsidRPr="00FF0C00">
        <w:rPr>
          <w:rFonts w:ascii="Times New Roman" w:hAnsi="Times New Roman" w:cs="Times New Roman"/>
          <w:sz w:val="28"/>
          <w:szCs w:val="28"/>
          <w:vertAlign w:val="superscript"/>
        </w:rPr>
        <w:t>]</w:t>
      </w:r>
      <w:r w:rsidR="000D1DC1" w:rsidRPr="00FF0C00">
        <w:rPr>
          <w:rFonts w:ascii="Times New Roman" w:hAnsi="Times New Roman" w:cs="Times New Roman"/>
          <w:sz w:val="28"/>
          <w:szCs w:val="28"/>
        </w:rPr>
        <w:t>:</w:t>
      </w:r>
    </w:p>
    <w:p w:rsidR="0082797D" w:rsidRPr="00FF0C00" w:rsidRDefault="0082797D" w:rsidP="00FF0C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0">
        <w:rPr>
          <w:rFonts w:ascii="Times New Roman" w:hAnsi="Times New Roman" w:cs="Times New Roman"/>
          <w:sz w:val="28"/>
          <w:szCs w:val="28"/>
        </w:rPr>
        <w:t xml:space="preserve">Уложить больного на кушетку и </w:t>
      </w:r>
      <w:r w:rsidR="00994CC1" w:rsidRPr="00FF0C00">
        <w:rPr>
          <w:rFonts w:ascii="Times New Roman" w:hAnsi="Times New Roman" w:cs="Times New Roman"/>
          <w:sz w:val="28"/>
          <w:szCs w:val="28"/>
        </w:rPr>
        <w:t>опустить головной конец. Повер</w:t>
      </w:r>
      <w:r w:rsidRPr="00FF0C00">
        <w:rPr>
          <w:rFonts w:ascii="Times New Roman" w:hAnsi="Times New Roman" w:cs="Times New Roman"/>
          <w:sz w:val="28"/>
          <w:szCs w:val="28"/>
        </w:rPr>
        <w:t>нуть голову пациента набок, удалить протезы, фиксировать язык.</w:t>
      </w:r>
    </w:p>
    <w:p w:rsidR="0082797D" w:rsidRPr="00FF0C00" w:rsidRDefault="0082797D" w:rsidP="00FF0C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0">
        <w:rPr>
          <w:rFonts w:ascii="Times New Roman" w:hAnsi="Times New Roman" w:cs="Times New Roman"/>
          <w:sz w:val="28"/>
          <w:szCs w:val="28"/>
        </w:rPr>
        <w:t>Наложить венозный жгут (на 25-30 мин.) на конечность прокс</w:t>
      </w:r>
      <w:r w:rsidR="000D1DC1" w:rsidRPr="00FF0C00">
        <w:rPr>
          <w:rFonts w:ascii="Times New Roman" w:hAnsi="Times New Roman" w:cs="Times New Roman"/>
          <w:sz w:val="28"/>
          <w:szCs w:val="28"/>
        </w:rPr>
        <w:t>и</w:t>
      </w:r>
      <w:r w:rsidRPr="00FF0C00">
        <w:rPr>
          <w:rFonts w:ascii="Times New Roman" w:hAnsi="Times New Roman" w:cs="Times New Roman"/>
          <w:sz w:val="28"/>
          <w:szCs w:val="28"/>
        </w:rPr>
        <w:t>мальнее места поступления антигена</w:t>
      </w:r>
      <w:r w:rsidR="00A427BB" w:rsidRPr="00FF0C00">
        <w:rPr>
          <w:rFonts w:ascii="Times New Roman" w:hAnsi="Times New Roman" w:cs="Times New Roman"/>
          <w:sz w:val="28"/>
          <w:szCs w:val="28"/>
        </w:rPr>
        <w:t xml:space="preserve"> (лекарства, яда насекомых). Об</w:t>
      </w:r>
      <w:r w:rsidRPr="00FF0C00">
        <w:rPr>
          <w:rFonts w:ascii="Times New Roman" w:hAnsi="Times New Roman" w:cs="Times New Roman"/>
          <w:sz w:val="28"/>
          <w:szCs w:val="28"/>
        </w:rPr>
        <w:t>колоть его раствором 0,1% адреналин</w:t>
      </w:r>
      <w:r w:rsidR="00994CC1" w:rsidRPr="00FF0C00">
        <w:rPr>
          <w:rFonts w:ascii="Times New Roman" w:hAnsi="Times New Roman" w:cs="Times New Roman"/>
          <w:sz w:val="28"/>
          <w:szCs w:val="28"/>
        </w:rPr>
        <w:t>а, разведенного в 10 раз физио</w:t>
      </w:r>
      <w:r w:rsidRPr="00FF0C00">
        <w:rPr>
          <w:rFonts w:ascii="Times New Roman" w:hAnsi="Times New Roman" w:cs="Times New Roman"/>
          <w:sz w:val="28"/>
          <w:szCs w:val="28"/>
        </w:rPr>
        <w:t>логическим раствором, удалить жало</w:t>
      </w:r>
      <w:r w:rsidR="00994CC1" w:rsidRPr="00FF0C00">
        <w:rPr>
          <w:rFonts w:ascii="Times New Roman" w:hAnsi="Times New Roman" w:cs="Times New Roman"/>
          <w:sz w:val="28"/>
          <w:szCs w:val="28"/>
        </w:rPr>
        <w:t xml:space="preserve"> (при укусах насекомых) и поло</w:t>
      </w:r>
      <w:r w:rsidRPr="00FF0C00">
        <w:rPr>
          <w:rFonts w:ascii="Times New Roman" w:hAnsi="Times New Roman" w:cs="Times New Roman"/>
          <w:sz w:val="28"/>
          <w:szCs w:val="28"/>
        </w:rPr>
        <w:t>жить на это место лед.</w:t>
      </w:r>
    </w:p>
    <w:p w:rsidR="0082797D" w:rsidRPr="00FF0C00" w:rsidRDefault="0082797D" w:rsidP="00FF0C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0">
        <w:rPr>
          <w:rFonts w:ascii="Times New Roman" w:hAnsi="Times New Roman" w:cs="Times New Roman"/>
          <w:sz w:val="28"/>
          <w:szCs w:val="28"/>
        </w:rPr>
        <w:lastRenderedPageBreak/>
        <w:t xml:space="preserve">В другую конечность ввести </w:t>
      </w:r>
      <w:r w:rsidR="00A427BB" w:rsidRPr="00FF0C00">
        <w:rPr>
          <w:rFonts w:ascii="Times New Roman" w:hAnsi="Times New Roman" w:cs="Times New Roman"/>
          <w:sz w:val="28"/>
          <w:szCs w:val="28"/>
        </w:rPr>
        <w:t>0,1</w:t>
      </w:r>
      <w:r w:rsidRPr="00FF0C00">
        <w:rPr>
          <w:rFonts w:ascii="Times New Roman" w:hAnsi="Times New Roman" w:cs="Times New Roman"/>
          <w:sz w:val="28"/>
          <w:szCs w:val="28"/>
        </w:rPr>
        <w:t xml:space="preserve"> % раствор адреналина в количестве 0,3-0,5 мл (подкожно или внутримышечно). Его повторные инъекции осуществляются через 5-15 минут (максимальная суммарная доза — 2,0 мл). Следует помнить, что повторное введение малых доз препарата более эффективно, чем однократное применение большой дозы. При отсутствии эффекта адреналин (0,1%), разведенный в 10 раз физиологическим раствором, вводят внутривенно струйно. За </w:t>
      </w:r>
      <w:r w:rsidR="006D26F9" w:rsidRPr="00FF0C00">
        <w:rPr>
          <w:rFonts w:ascii="Times New Roman" w:hAnsi="Times New Roman" w:cs="Times New Roman"/>
          <w:sz w:val="28"/>
          <w:szCs w:val="28"/>
        </w:rPr>
        <w:t>счёт</w:t>
      </w:r>
      <w:r w:rsidRPr="00FF0C00">
        <w:rPr>
          <w:rFonts w:ascii="Times New Roman" w:hAnsi="Times New Roman" w:cs="Times New Roman"/>
          <w:sz w:val="28"/>
          <w:szCs w:val="28"/>
        </w:rPr>
        <w:t xml:space="preserve"> стимуляции aдренореце</w:t>
      </w:r>
      <w:r w:rsidR="00994CC1" w:rsidRPr="00FF0C00">
        <w:rPr>
          <w:rFonts w:ascii="Times New Roman" w:hAnsi="Times New Roman" w:cs="Times New Roman"/>
          <w:sz w:val="28"/>
          <w:szCs w:val="28"/>
        </w:rPr>
        <w:t>п</w:t>
      </w:r>
      <w:r w:rsidRPr="00FF0C00">
        <w:rPr>
          <w:rFonts w:ascii="Times New Roman" w:hAnsi="Times New Roman" w:cs="Times New Roman"/>
          <w:sz w:val="28"/>
          <w:szCs w:val="28"/>
        </w:rPr>
        <w:t xml:space="preserve">торов препарат повышает сосудистый тонус и диастолическое давление, </w:t>
      </w:r>
      <w:r w:rsidR="00994CC1" w:rsidRPr="00FF0C0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F0C00">
        <w:rPr>
          <w:rFonts w:ascii="Times New Roman" w:hAnsi="Times New Roman" w:cs="Times New Roman"/>
          <w:sz w:val="28"/>
          <w:szCs w:val="28"/>
        </w:rPr>
        <w:t>-адреномиметическая активность адреналина определяет его положительный инотропный и хронотропный эффекты на миокард, способствует увеличению систолического давления и вызывает бронходилатацию.</w:t>
      </w:r>
    </w:p>
    <w:p w:rsidR="0082797D" w:rsidRPr="00FF0C00" w:rsidRDefault="0082797D" w:rsidP="00FF0C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0">
        <w:rPr>
          <w:rFonts w:ascii="Times New Roman" w:hAnsi="Times New Roman" w:cs="Times New Roman"/>
          <w:sz w:val="28"/>
          <w:szCs w:val="28"/>
        </w:rPr>
        <w:t>Внутривенно или внутримышечно ввести глюкокортикоиды (преднизолон 90-120 мг, гидрокортизон гемисукцинат 200-400 мг, ц</w:t>
      </w:r>
      <w:r w:rsidR="00A427BB" w:rsidRPr="00FF0C00">
        <w:rPr>
          <w:rFonts w:ascii="Times New Roman" w:hAnsi="Times New Roman" w:cs="Times New Roman"/>
          <w:sz w:val="28"/>
          <w:szCs w:val="28"/>
        </w:rPr>
        <w:t>е</w:t>
      </w:r>
      <w:r w:rsidRPr="00FF0C00">
        <w:rPr>
          <w:rFonts w:ascii="Times New Roman" w:hAnsi="Times New Roman" w:cs="Times New Roman"/>
          <w:sz w:val="28"/>
          <w:szCs w:val="28"/>
        </w:rPr>
        <w:t>лестон 8-16 мг, дексаметазон 8-16 мг).</w:t>
      </w:r>
    </w:p>
    <w:p w:rsidR="0082797D" w:rsidRPr="00FF0C00" w:rsidRDefault="0082797D" w:rsidP="00FF0C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0">
        <w:rPr>
          <w:rFonts w:ascii="Times New Roman" w:hAnsi="Times New Roman" w:cs="Times New Roman"/>
          <w:sz w:val="28"/>
          <w:szCs w:val="28"/>
        </w:rPr>
        <w:t xml:space="preserve">В зависимости от тяжести шока осуществляется внутривенная или внутримышечная инъекция классических антигистаминных препаратов (супрастин 2% — 1,0-2,0 и др.). Не рекомендуется введение производных фенотиазина (пипольфена, дипразина и др.) в связи с возможностью развития гипотонии из-за их </w:t>
      </w:r>
      <w:r w:rsidR="00994CC1" w:rsidRPr="00FF0C0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F0C00">
        <w:rPr>
          <w:rFonts w:ascii="Times New Roman" w:hAnsi="Times New Roman" w:cs="Times New Roman"/>
          <w:sz w:val="28"/>
          <w:szCs w:val="28"/>
        </w:rPr>
        <w:t>-адреноблокирующей активности. Назначение антигистаминных средств позволяет устранить кожные проявления аллергии.</w:t>
      </w:r>
    </w:p>
    <w:p w:rsidR="0082797D" w:rsidRPr="00FF0C00" w:rsidRDefault="0082797D" w:rsidP="00FF0C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0">
        <w:rPr>
          <w:rFonts w:ascii="Times New Roman" w:hAnsi="Times New Roman" w:cs="Times New Roman"/>
          <w:sz w:val="28"/>
          <w:szCs w:val="28"/>
        </w:rPr>
        <w:t>При бронхоспазме внутривенно медленно вводится эуфиллин (2,4%- 10 мл), разведенный физиологическим раствором или раствором глюкозы.</w:t>
      </w:r>
    </w:p>
    <w:p w:rsidR="0082797D" w:rsidRPr="00FF0C00" w:rsidRDefault="0082797D" w:rsidP="00FF0C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0">
        <w:rPr>
          <w:rFonts w:ascii="Times New Roman" w:hAnsi="Times New Roman" w:cs="Times New Roman"/>
          <w:sz w:val="28"/>
          <w:szCs w:val="28"/>
        </w:rPr>
        <w:t xml:space="preserve">При отсутствии эффекта проводимой терапии при </w:t>
      </w:r>
      <w:r w:rsidR="006D26F9" w:rsidRPr="00FF0C00">
        <w:rPr>
          <w:rFonts w:ascii="Times New Roman" w:hAnsi="Times New Roman" w:cs="Times New Roman"/>
          <w:sz w:val="28"/>
          <w:szCs w:val="28"/>
        </w:rPr>
        <w:t>отёке</w:t>
      </w:r>
      <w:r w:rsidRPr="00FF0C00">
        <w:rPr>
          <w:rFonts w:ascii="Times New Roman" w:hAnsi="Times New Roman" w:cs="Times New Roman"/>
          <w:sz w:val="28"/>
          <w:szCs w:val="28"/>
        </w:rPr>
        <w:t xml:space="preserve"> гортани показана трахеостомия.</w:t>
      </w:r>
    </w:p>
    <w:p w:rsidR="0082797D" w:rsidRPr="00FF0C00" w:rsidRDefault="0082797D" w:rsidP="00FF0C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0">
        <w:rPr>
          <w:rFonts w:ascii="Times New Roman" w:hAnsi="Times New Roman" w:cs="Times New Roman"/>
          <w:sz w:val="28"/>
          <w:szCs w:val="28"/>
        </w:rPr>
        <w:t>В случае клинической смерти о</w:t>
      </w:r>
      <w:r w:rsidR="009A468B" w:rsidRPr="00FF0C00">
        <w:rPr>
          <w:rFonts w:ascii="Times New Roman" w:hAnsi="Times New Roman" w:cs="Times New Roman"/>
          <w:sz w:val="28"/>
          <w:szCs w:val="28"/>
        </w:rPr>
        <w:t>существляются искусственное ды</w:t>
      </w:r>
      <w:r w:rsidRPr="00FF0C00">
        <w:rPr>
          <w:rFonts w:ascii="Times New Roman" w:hAnsi="Times New Roman" w:cs="Times New Roman"/>
          <w:sz w:val="28"/>
          <w:szCs w:val="28"/>
        </w:rPr>
        <w:t>хание и непрямой массаж сердца.</w:t>
      </w:r>
    </w:p>
    <w:p w:rsidR="0082797D" w:rsidRPr="00FF0C00" w:rsidRDefault="0082797D" w:rsidP="00FF0C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0">
        <w:rPr>
          <w:rFonts w:ascii="Times New Roman" w:hAnsi="Times New Roman" w:cs="Times New Roman"/>
          <w:sz w:val="28"/>
          <w:szCs w:val="28"/>
        </w:rPr>
        <w:t>Все перечисленные выше мероприятия, проводят максимально быстро до нормализации артериального давления и восстановления сознания больного.</w:t>
      </w:r>
    </w:p>
    <w:p w:rsidR="0082797D" w:rsidRPr="00FF0C00" w:rsidRDefault="0082797D" w:rsidP="00FF0C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0">
        <w:rPr>
          <w:rFonts w:ascii="Times New Roman" w:hAnsi="Times New Roman" w:cs="Times New Roman"/>
          <w:sz w:val="28"/>
          <w:szCs w:val="28"/>
        </w:rPr>
        <w:t>После осуществления обязательн</w:t>
      </w:r>
      <w:r w:rsidR="00994CC1" w:rsidRPr="00FF0C00">
        <w:rPr>
          <w:rFonts w:ascii="Times New Roman" w:hAnsi="Times New Roman" w:cs="Times New Roman"/>
          <w:sz w:val="28"/>
          <w:szCs w:val="28"/>
        </w:rPr>
        <w:t>ой противошоковой терапии боль</w:t>
      </w:r>
      <w:r w:rsidRPr="00FF0C00">
        <w:rPr>
          <w:rFonts w:ascii="Times New Roman" w:hAnsi="Times New Roman" w:cs="Times New Roman"/>
          <w:sz w:val="28"/>
          <w:szCs w:val="28"/>
        </w:rPr>
        <w:t>ной переводится в реанимационное отделение, где в течение 1-2 дней осуществляется интенсивная терапия: внутривенное введение глюкокорт</w:t>
      </w:r>
      <w:r w:rsidR="00994CC1" w:rsidRPr="00FF0C00">
        <w:rPr>
          <w:rFonts w:ascii="Times New Roman" w:hAnsi="Times New Roman" w:cs="Times New Roman"/>
          <w:sz w:val="28"/>
          <w:szCs w:val="28"/>
        </w:rPr>
        <w:t>и</w:t>
      </w:r>
      <w:r w:rsidRPr="00FF0C00">
        <w:rPr>
          <w:rFonts w:ascii="Times New Roman" w:hAnsi="Times New Roman" w:cs="Times New Roman"/>
          <w:sz w:val="28"/>
          <w:szCs w:val="28"/>
        </w:rPr>
        <w:t>коидов, жидкости (физиологический раств</w:t>
      </w:r>
      <w:r w:rsidR="00994CC1" w:rsidRPr="00FF0C00">
        <w:rPr>
          <w:rFonts w:ascii="Times New Roman" w:hAnsi="Times New Roman" w:cs="Times New Roman"/>
          <w:sz w:val="28"/>
          <w:szCs w:val="28"/>
        </w:rPr>
        <w:t>ор, раствор глюкозы и др.), ан</w:t>
      </w:r>
      <w:r w:rsidRPr="00FF0C00">
        <w:rPr>
          <w:rFonts w:ascii="Times New Roman" w:hAnsi="Times New Roman" w:cs="Times New Roman"/>
          <w:sz w:val="28"/>
          <w:szCs w:val="28"/>
        </w:rPr>
        <w:t xml:space="preserve">тигистаминных препаратов </w:t>
      </w:r>
      <w:r w:rsidR="00994CC1" w:rsidRPr="00FF0C00">
        <w:rPr>
          <w:rFonts w:ascii="Times New Roman" w:hAnsi="Times New Roman" w:cs="Times New Roman"/>
          <w:sz w:val="28"/>
          <w:szCs w:val="28"/>
        </w:rPr>
        <w:t>(супрастина и др.), симп</w:t>
      </w:r>
      <w:r w:rsidRPr="00FF0C00">
        <w:rPr>
          <w:rFonts w:ascii="Times New Roman" w:hAnsi="Times New Roman" w:cs="Times New Roman"/>
          <w:sz w:val="28"/>
          <w:szCs w:val="28"/>
        </w:rPr>
        <w:t>томатических средств. Необходимость такого лечения определяется тем, что после перенесенного шока в течение 12-24 часов может развиваться поздняя фаза реакции гиперчув</w:t>
      </w:r>
      <w:r w:rsidR="00A427BB" w:rsidRPr="00FF0C00">
        <w:rPr>
          <w:rFonts w:ascii="Times New Roman" w:hAnsi="Times New Roman" w:cs="Times New Roman"/>
          <w:sz w:val="28"/>
          <w:szCs w:val="28"/>
        </w:rPr>
        <w:t xml:space="preserve">ствительности немедленного типа. </w:t>
      </w:r>
      <w:r w:rsidR="00A427BB" w:rsidRPr="00FF0C00">
        <w:rPr>
          <w:rFonts w:ascii="Times New Roman" w:hAnsi="Times New Roman" w:cs="Times New Roman"/>
          <w:sz w:val="28"/>
          <w:szCs w:val="28"/>
          <w:vertAlign w:val="superscript"/>
        </w:rPr>
        <w:t>[3]</w:t>
      </w:r>
      <w:r w:rsidRPr="00FF0C00">
        <w:rPr>
          <w:rFonts w:ascii="Times New Roman" w:hAnsi="Times New Roman" w:cs="Times New Roman"/>
          <w:sz w:val="28"/>
          <w:szCs w:val="28"/>
        </w:rPr>
        <w:t xml:space="preserve"> После стабилизации состояния больного его переводят в </w:t>
      </w:r>
      <w:proofErr w:type="spellStart"/>
      <w:r w:rsidR="00994CC1" w:rsidRPr="00FF0C00">
        <w:rPr>
          <w:rFonts w:ascii="Times New Roman" w:hAnsi="Times New Roman" w:cs="Times New Roman"/>
          <w:sz w:val="28"/>
          <w:szCs w:val="28"/>
        </w:rPr>
        <w:t>аллергологическое</w:t>
      </w:r>
      <w:proofErr w:type="spellEnd"/>
      <w:r w:rsidR="00B81B73">
        <w:rPr>
          <w:rFonts w:ascii="Times New Roman" w:hAnsi="Times New Roman" w:cs="Times New Roman"/>
          <w:sz w:val="28"/>
          <w:szCs w:val="28"/>
        </w:rPr>
        <w:t xml:space="preserve"> или </w:t>
      </w:r>
      <w:r w:rsidRPr="00FF0C00">
        <w:rPr>
          <w:rFonts w:ascii="Times New Roman" w:hAnsi="Times New Roman" w:cs="Times New Roman"/>
          <w:sz w:val="28"/>
          <w:szCs w:val="28"/>
        </w:rPr>
        <w:t>терапевтическое отделение.</w:t>
      </w:r>
    </w:p>
    <w:p w:rsidR="0082797D" w:rsidRPr="00FF0C00" w:rsidRDefault="0082797D" w:rsidP="00FF0C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F0C00">
        <w:rPr>
          <w:rFonts w:ascii="Times New Roman" w:hAnsi="Times New Roman" w:cs="Times New Roman"/>
          <w:sz w:val="28"/>
          <w:szCs w:val="28"/>
        </w:rPr>
        <w:t>В период выхода из анафилактичес</w:t>
      </w:r>
      <w:r w:rsidR="00B81B73">
        <w:rPr>
          <w:rFonts w:ascii="Times New Roman" w:hAnsi="Times New Roman" w:cs="Times New Roman"/>
          <w:sz w:val="28"/>
          <w:szCs w:val="28"/>
        </w:rPr>
        <w:t>кого шока</w:t>
      </w:r>
      <w:r w:rsidR="00994CC1" w:rsidRPr="00FF0C00">
        <w:rPr>
          <w:rFonts w:ascii="Times New Roman" w:hAnsi="Times New Roman" w:cs="Times New Roman"/>
          <w:sz w:val="28"/>
          <w:szCs w:val="28"/>
        </w:rPr>
        <w:t xml:space="preserve"> больному назначают</w:t>
      </w:r>
      <w:r w:rsidRPr="00FF0C00">
        <w:rPr>
          <w:rFonts w:ascii="Times New Roman" w:hAnsi="Times New Roman" w:cs="Times New Roman"/>
          <w:sz w:val="28"/>
          <w:szCs w:val="28"/>
        </w:rPr>
        <w:t xml:space="preserve">ся </w:t>
      </w:r>
      <w:proofErr w:type="spellStart"/>
      <w:r w:rsidRPr="00FF0C00">
        <w:rPr>
          <w:rFonts w:ascii="Times New Roman" w:hAnsi="Times New Roman" w:cs="Times New Roman"/>
          <w:sz w:val="28"/>
          <w:szCs w:val="28"/>
        </w:rPr>
        <w:t>таблетированные</w:t>
      </w:r>
      <w:proofErr w:type="spellEnd"/>
      <w:r w:rsidRPr="00FF0C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C00">
        <w:rPr>
          <w:rFonts w:ascii="Times New Roman" w:hAnsi="Times New Roman" w:cs="Times New Roman"/>
          <w:sz w:val="28"/>
          <w:szCs w:val="28"/>
        </w:rPr>
        <w:t>глюкокортикоиды</w:t>
      </w:r>
      <w:proofErr w:type="spellEnd"/>
      <w:r w:rsidR="00994CC1" w:rsidRPr="00FF0C00">
        <w:rPr>
          <w:rFonts w:ascii="Times New Roman" w:hAnsi="Times New Roman" w:cs="Times New Roman"/>
          <w:sz w:val="28"/>
          <w:szCs w:val="28"/>
        </w:rPr>
        <w:t xml:space="preserve"> (преднизолон 10-15 мг с посте</w:t>
      </w:r>
      <w:r w:rsidRPr="00FF0C00">
        <w:rPr>
          <w:rFonts w:ascii="Times New Roman" w:hAnsi="Times New Roman" w:cs="Times New Roman"/>
          <w:sz w:val="28"/>
          <w:szCs w:val="28"/>
        </w:rPr>
        <w:t>пенным снижением дозы в течение 10 дней), современные антигистамин</w:t>
      </w:r>
      <w:r w:rsidR="0062103F" w:rsidRPr="00FF0C00">
        <w:rPr>
          <w:rFonts w:ascii="Times New Roman" w:hAnsi="Times New Roman" w:cs="Times New Roman"/>
          <w:sz w:val="28"/>
          <w:szCs w:val="28"/>
        </w:rPr>
        <w:t>н</w:t>
      </w:r>
      <w:r w:rsidRPr="00FF0C00">
        <w:rPr>
          <w:rFonts w:ascii="Times New Roman" w:hAnsi="Times New Roman" w:cs="Times New Roman"/>
          <w:sz w:val="28"/>
          <w:szCs w:val="28"/>
        </w:rPr>
        <w:t xml:space="preserve">ые препараты (телфаст, кларитин и др.), по показаниям (перенесенный отек легкого, лечение основного заболевания и т.д.) — антибиотики (за исключением препаратов из группы пенициллина). В этот период необходим </w:t>
      </w:r>
      <w:r w:rsidRPr="00FF0C00">
        <w:rPr>
          <w:rFonts w:ascii="Times New Roman" w:hAnsi="Times New Roman" w:cs="Times New Roman"/>
          <w:sz w:val="28"/>
          <w:szCs w:val="28"/>
        </w:rPr>
        <w:lastRenderedPageBreak/>
        <w:t>контроль функции почек, печен</w:t>
      </w:r>
      <w:r w:rsidR="00994CC1" w:rsidRPr="00FF0C00">
        <w:rPr>
          <w:rFonts w:ascii="Times New Roman" w:hAnsi="Times New Roman" w:cs="Times New Roman"/>
          <w:sz w:val="28"/>
          <w:szCs w:val="28"/>
        </w:rPr>
        <w:t>и, регистрация ЭКГ для; выявле</w:t>
      </w:r>
      <w:r w:rsidRPr="00FF0C00">
        <w:rPr>
          <w:rFonts w:ascii="Times New Roman" w:hAnsi="Times New Roman" w:cs="Times New Roman"/>
          <w:sz w:val="28"/>
          <w:szCs w:val="28"/>
        </w:rPr>
        <w:t>ния аллергического миокардита или ухудшения течения имеющейся ИБС. Больным показана консультация невропатолога в связи с возможностью развития аллергического энцефалита и полиневрита.</w:t>
      </w:r>
      <w:r w:rsidR="0028444D" w:rsidRPr="00FF0C00">
        <w:rPr>
          <w:rFonts w:ascii="Times New Roman" w:hAnsi="Times New Roman" w:cs="Times New Roman"/>
          <w:sz w:val="28"/>
          <w:szCs w:val="28"/>
        </w:rPr>
        <w:t xml:space="preserve"> </w:t>
      </w:r>
      <w:r w:rsidR="0028444D" w:rsidRPr="00FF0C00">
        <w:rPr>
          <w:rFonts w:ascii="Times New Roman" w:hAnsi="Times New Roman" w:cs="Times New Roman"/>
          <w:sz w:val="28"/>
          <w:szCs w:val="28"/>
          <w:vertAlign w:val="superscript"/>
        </w:rPr>
        <w:t>[6]</w:t>
      </w:r>
    </w:p>
    <w:p w:rsidR="00B81B73" w:rsidRDefault="00B81B73" w:rsidP="00B81B73">
      <w:pPr>
        <w:pStyle w:val="2"/>
        <w:spacing w:before="0" w:line="240" w:lineRule="auto"/>
        <w:ind w:firstLine="567"/>
        <w:rPr>
          <w:rFonts w:cs="Times New Roman"/>
          <w:szCs w:val="28"/>
        </w:rPr>
      </w:pPr>
      <w:bookmarkStart w:id="7" w:name="_Toc404099494"/>
    </w:p>
    <w:p w:rsidR="003C5055" w:rsidRPr="00FF0C00" w:rsidRDefault="003C5055" w:rsidP="00B81B73">
      <w:pPr>
        <w:pStyle w:val="2"/>
        <w:spacing w:before="0" w:line="240" w:lineRule="auto"/>
        <w:ind w:firstLine="567"/>
        <w:rPr>
          <w:rFonts w:cs="Times New Roman"/>
          <w:szCs w:val="28"/>
        </w:rPr>
      </w:pPr>
      <w:r w:rsidRPr="00FF0C00">
        <w:rPr>
          <w:rFonts w:cs="Times New Roman"/>
          <w:szCs w:val="28"/>
        </w:rPr>
        <w:t>Лабораторная диагностика</w:t>
      </w:r>
      <w:bookmarkEnd w:id="7"/>
    </w:p>
    <w:p w:rsidR="003C5055" w:rsidRPr="00FF0C00" w:rsidRDefault="003C5055" w:rsidP="00FF0C00">
      <w:pPr>
        <w:pStyle w:val="51"/>
        <w:ind w:firstLine="567"/>
        <w:rPr>
          <w:rFonts w:cs="Times New Roman"/>
          <w:szCs w:val="28"/>
          <w:lang w:val="ru-RU"/>
        </w:rPr>
      </w:pPr>
    </w:p>
    <w:p w:rsidR="003C5055" w:rsidRPr="00FF0C00" w:rsidRDefault="003C5055" w:rsidP="00FF0C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0">
        <w:rPr>
          <w:rFonts w:ascii="Times New Roman" w:hAnsi="Times New Roman" w:cs="Times New Roman"/>
          <w:sz w:val="28"/>
          <w:szCs w:val="28"/>
        </w:rPr>
        <w:t>Свидетельством активации тучных клеток является высокое содержание в моче гистамина и триптазы в сыворотке крови. Однако, в обычной практике подобные тесты малодоступны.</w:t>
      </w:r>
    </w:p>
    <w:p w:rsidR="003C5055" w:rsidRPr="00FF0C00" w:rsidRDefault="003C5055" w:rsidP="00FF0C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0">
        <w:rPr>
          <w:rFonts w:ascii="Times New Roman" w:hAnsi="Times New Roman" w:cs="Times New Roman"/>
          <w:sz w:val="28"/>
          <w:szCs w:val="28"/>
        </w:rPr>
        <w:t>Поскольку гистамин в моче существует очень короткий промежуток времени, он не пригоден для диагностики. Используют метилгистамин (метаболит гистамина), который сохраняется в моче в течение 24 часов.</w:t>
      </w:r>
    </w:p>
    <w:p w:rsidR="00A427BB" w:rsidRPr="00FF0C00" w:rsidRDefault="003C5055" w:rsidP="00FF0C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0">
        <w:rPr>
          <w:rFonts w:ascii="Times New Roman" w:hAnsi="Times New Roman" w:cs="Times New Roman"/>
          <w:sz w:val="28"/>
          <w:szCs w:val="28"/>
        </w:rPr>
        <w:t>Триптаза является продуктом распада гистамина и в некоторых специализированных лабораториях можно исследовать её содержание в сыворотке крови для подтверждения диагноза анафилаксии. Забор крови осуществляют в течение первых 60 минут после начала реакции (это время достижения пика концентрации триптазы). При анафилактических реакциях активность триптазы повышена только в разгар клинических проявлений (обычно в течение 6 часов), при системном мастоцитозе — постоянно.</w:t>
      </w:r>
    </w:p>
    <w:p w:rsidR="00A427BB" w:rsidRPr="00FF0C00" w:rsidRDefault="00A427BB" w:rsidP="00FF0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C00">
        <w:rPr>
          <w:rFonts w:ascii="Times New Roman" w:hAnsi="Times New Roman" w:cs="Times New Roman"/>
          <w:sz w:val="28"/>
          <w:szCs w:val="28"/>
        </w:rPr>
        <w:br w:type="page"/>
      </w:r>
    </w:p>
    <w:p w:rsidR="0028444D" w:rsidRPr="00FF0C00" w:rsidRDefault="00144D71" w:rsidP="00FF0C00">
      <w:pPr>
        <w:pStyle w:val="1"/>
        <w:spacing w:before="0" w:line="240" w:lineRule="auto"/>
        <w:rPr>
          <w:rFonts w:cs="Times New Roman"/>
          <w:sz w:val="28"/>
        </w:rPr>
      </w:pPr>
      <w:bookmarkStart w:id="8" w:name="_Toc404099495"/>
      <w:r w:rsidRPr="00FF0C00">
        <w:rPr>
          <w:rFonts w:cs="Times New Roman"/>
          <w:sz w:val="28"/>
        </w:rPr>
        <w:lastRenderedPageBreak/>
        <w:t>Заключение</w:t>
      </w:r>
      <w:bookmarkEnd w:id="8"/>
    </w:p>
    <w:p w:rsidR="001130A6" w:rsidRPr="00FF0C00" w:rsidRDefault="001130A6" w:rsidP="00FF0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730D" w:rsidRPr="00FF0C00" w:rsidRDefault="00C9730D" w:rsidP="00FF0C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0">
        <w:rPr>
          <w:rFonts w:ascii="Times New Roman" w:hAnsi="Times New Roman" w:cs="Times New Roman"/>
          <w:sz w:val="28"/>
          <w:szCs w:val="28"/>
        </w:rPr>
        <w:t>Успех в лечении анафилактического шока зависит от как можно более раннего осуществления мероприятий. А это, к сожалению, не всегда возможно. Анализ смертности от анафилактического шока свидетельствует о том, что подавляющее большинство погибающих — это лица, у которых шок возник во внебольничных условиях, особенно в мес</w:t>
      </w:r>
      <w:r w:rsidRPr="00FF0C00">
        <w:rPr>
          <w:rFonts w:ascii="Times New Roman" w:hAnsi="Times New Roman" w:cs="Times New Roman"/>
          <w:sz w:val="28"/>
          <w:szCs w:val="28"/>
        </w:rPr>
        <w:softHyphen/>
        <w:t>тах, отдаленных от лечебных учреждений.</w:t>
      </w:r>
    </w:p>
    <w:p w:rsidR="00C9730D" w:rsidRPr="00FF0C00" w:rsidRDefault="00C9730D" w:rsidP="00FF0C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0">
        <w:rPr>
          <w:rFonts w:ascii="Times New Roman" w:hAnsi="Times New Roman" w:cs="Times New Roman"/>
          <w:sz w:val="28"/>
          <w:szCs w:val="28"/>
        </w:rPr>
        <w:t>Отсюда вытекает важность предвидения возмож</w:t>
      </w:r>
      <w:r w:rsidRPr="00FF0C00">
        <w:rPr>
          <w:rFonts w:ascii="Times New Roman" w:hAnsi="Times New Roman" w:cs="Times New Roman"/>
          <w:sz w:val="28"/>
          <w:szCs w:val="28"/>
        </w:rPr>
        <w:softHyphen/>
        <w:t>ности анафилаксии. Прогнозирование такой потенци</w:t>
      </w:r>
      <w:r w:rsidRPr="00FF0C00">
        <w:rPr>
          <w:rFonts w:ascii="Times New Roman" w:hAnsi="Times New Roman" w:cs="Times New Roman"/>
          <w:sz w:val="28"/>
          <w:szCs w:val="28"/>
        </w:rPr>
        <w:softHyphen/>
        <w:t>альной возможности очень сложно. По-видимому, наи</w:t>
      </w:r>
      <w:r w:rsidRPr="00FF0C00">
        <w:rPr>
          <w:rFonts w:ascii="Times New Roman" w:hAnsi="Times New Roman" w:cs="Times New Roman"/>
          <w:sz w:val="28"/>
          <w:szCs w:val="28"/>
        </w:rPr>
        <w:softHyphen/>
        <w:t>более важным в этом является аллергологический анамнез, который не должен быть прерогативой ал</w:t>
      </w:r>
      <w:r w:rsidRPr="00FF0C00">
        <w:rPr>
          <w:rFonts w:ascii="Times New Roman" w:hAnsi="Times New Roman" w:cs="Times New Roman"/>
          <w:sz w:val="28"/>
          <w:szCs w:val="28"/>
        </w:rPr>
        <w:softHyphen/>
        <w:t>лергологов, он должен быть введен в историю болез</w:t>
      </w:r>
      <w:r w:rsidRPr="00FF0C00">
        <w:rPr>
          <w:rFonts w:ascii="Times New Roman" w:hAnsi="Times New Roman" w:cs="Times New Roman"/>
          <w:sz w:val="28"/>
          <w:szCs w:val="28"/>
        </w:rPr>
        <w:softHyphen/>
        <w:t>ни, являющуюся основным документом для врачей всех без исключения специальностей. Особое внима</w:t>
      </w:r>
      <w:r w:rsidRPr="00FF0C00">
        <w:rPr>
          <w:rFonts w:ascii="Times New Roman" w:hAnsi="Times New Roman" w:cs="Times New Roman"/>
          <w:sz w:val="28"/>
          <w:szCs w:val="28"/>
        </w:rPr>
        <w:softHyphen/>
        <w:t>ние должно быть уделено аллерго-фармакологической части анамнеза. У больного необходимо выяснить его переносимость тех лекарственных средств, которые ему намерены назначить, и с особой осторожностью назначать препараты с заведомо антигенными свой</w:t>
      </w:r>
      <w:r w:rsidRPr="00FF0C00">
        <w:rPr>
          <w:rFonts w:ascii="Times New Roman" w:hAnsi="Times New Roman" w:cs="Times New Roman"/>
          <w:sz w:val="28"/>
          <w:szCs w:val="28"/>
        </w:rPr>
        <w:softHyphen/>
        <w:t>ствами. На истории болезни лиц, переносивших ка</w:t>
      </w:r>
      <w:r w:rsidRPr="00FF0C00">
        <w:rPr>
          <w:rFonts w:ascii="Times New Roman" w:hAnsi="Times New Roman" w:cs="Times New Roman"/>
          <w:sz w:val="28"/>
          <w:szCs w:val="28"/>
        </w:rPr>
        <w:softHyphen/>
        <w:t>кие-либо аллергические реакции, должна быть отмет</w:t>
      </w:r>
      <w:r w:rsidRPr="00FF0C00">
        <w:rPr>
          <w:rFonts w:ascii="Times New Roman" w:hAnsi="Times New Roman" w:cs="Times New Roman"/>
          <w:sz w:val="28"/>
          <w:szCs w:val="28"/>
        </w:rPr>
        <w:softHyphen/>
        <w:t>ка об этом на титульном листе. Недопустима поста</w:t>
      </w:r>
      <w:r w:rsidRPr="00FF0C00">
        <w:rPr>
          <w:rFonts w:ascii="Times New Roman" w:hAnsi="Times New Roman" w:cs="Times New Roman"/>
          <w:sz w:val="28"/>
          <w:szCs w:val="28"/>
        </w:rPr>
        <w:softHyphen/>
        <w:t>новка аллергологических тестов (любых, но тем более внутрикожных), если не развернут весь комплекс противоанафилактических средств для немедленного применения.</w:t>
      </w:r>
    </w:p>
    <w:p w:rsidR="00144D71" w:rsidRPr="00FF0C00" w:rsidRDefault="00C9730D" w:rsidP="00FF0C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0">
        <w:rPr>
          <w:rFonts w:ascii="Times New Roman" w:hAnsi="Times New Roman" w:cs="Times New Roman"/>
          <w:sz w:val="28"/>
          <w:szCs w:val="28"/>
        </w:rPr>
        <w:t>Всегда следует учитывать наличие факторов рис</w:t>
      </w:r>
      <w:r w:rsidRPr="00FF0C00">
        <w:rPr>
          <w:rFonts w:ascii="Times New Roman" w:hAnsi="Times New Roman" w:cs="Times New Roman"/>
          <w:sz w:val="28"/>
          <w:szCs w:val="28"/>
        </w:rPr>
        <w:softHyphen/>
        <w:t>ка, т.е. экссудативного диатеза в детстве, грибковых заболеваний (при решении вопроса о назначении пенициллина), профессионального контакта с лекар</w:t>
      </w:r>
      <w:r w:rsidRPr="00FF0C00">
        <w:rPr>
          <w:rFonts w:ascii="Times New Roman" w:hAnsi="Times New Roman" w:cs="Times New Roman"/>
          <w:sz w:val="28"/>
          <w:szCs w:val="28"/>
        </w:rPr>
        <w:softHyphen/>
        <w:t>ственными средствами. Необходимо помнить, что у лиц с аллергически отягощенным анамнезом любое назначение чревато анафилаксией, и тогда назначе</w:t>
      </w:r>
      <w:r w:rsidRPr="00FF0C00">
        <w:rPr>
          <w:rFonts w:ascii="Times New Roman" w:hAnsi="Times New Roman" w:cs="Times New Roman"/>
          <w:sz w:val="28"/>
          <w:szCs w:val="28"/>
        </w:rPr>
        <w:softHyphen/>
        <w:t>ние лекарственных средств станет более продуман</w:t>
      </w:r>
      <w:r w:rsidRPr="00FF0C00">
        <w:rPr>
          <w:rFonts w:ascii="Times New Roman" w:hAnsi="Times New Roman" w:cs="Times New Roman"/>
          <w:sz w:val="28"/>
          <w:szCs w:val="28"/>
        </w:rPr>
        <w:softHyphen/>
        <w:t>ным, показания станут более абсолютными, жизнен</w:t>
      </w:r>
      <w:r w:rsidRPr="00FF0C00">
        <w:rPr>
          <w:rFonts w:ascii="Times New Roman" w:hAnsi="Times New Roman" w:cs="Times New Roman"/>
          <w:sz w:val="28"/>
          <w:szCs w:val="28"/>
        </w:rPr>
        <w:softHyphen/>
        <w:t>ными. При этом инъекции лучше производить в такие места, выше которых можно наложить жгут, можно использовать метод</w:t>
      </w:r>
      <w:r w:rsidR="0062103F" w:rsidRPr="00FF0C00">
        <w:rPr>
          <w:rFonts w:ascii="Times New Roman" w:hAnsi="Times New Roman" w:cs="Times New Roman"/>
          <w:sz w:val="28"/>
          <w:szCs w:val="28"/>
        </w:rPr>
        <w:t xml:space="preserve"> </w:t>
      </w:r>
      <w:r w:rsidRPr="00FF0C00">
        <w:rPr>
          <w:rFonts w:ascii="Times New Roman" w:hAnsi="Times New Roman" w:cs="Times New Roman"/>
          <w:sz w:val="28"/>
          <w:szCs w:val="28"/>
        </w:rPr>
        <w:t>скептофилаксии (</w:t>
      </w:r>
      <w:r w:rsidR="006D26F9" w:rsidRPr="00FF0C00">
        <w:rPr>
          <w:rFonts w:ascii="Times New Roman" w:hAnsi="Times New Roman" w:cs="Times New Roman"/>
          <w:sz w:val="28"/>
          <w:szCs w:val="28"/>
        </w:rPr>
        <w:t>приём</w:t>
      </w:r>
      <w:r w:rsidRPr="00FF0C00">
        <w:rPr>
          <w:rFonts w:ascii="Times New Roman" w:hAnsi="Times New Roman" w:cs="Times New Roman"/>
          <w:sz w:val="28"/>
          <w:szCs w:val="28"/>
        </w:rPr>
        <w:t xml:space="preserve"> за час до полной дозы препарата части этой дозы). Порой необходимо применение лекарственных средств «под защитой» антигистаминных препаратов и даже кортикостероидов. Не случайно в профилактике анафи</w:t>
      </w:r>
      <w:r w:rsidRPr="00FF0C00">
        <w:rPr>
          <w:rFonts w:ascii="Times New Roman" w:hAnsi="Times New Roman" w:cs="Times New Roman"/>
          <w:sz w:val="28"/>
          <w:szCs w:val="28"/>
        </w:rPr>
        <w:softHyphen/>
        <w:t>лаксии так много внимания уделено по сути профилактике лекарственной аллергии, так как лекарствен</w:t>
      </w:r>
      <w:r w:rsidRPr="00FF0C00">
        <w:rPr>
          <w:rFonts w:ascii="Times New Roman" w:hAnsi="Times New Roman" w:cs="Times New Roman"/>
          <w:sz w:val="28"/>
          <w:szCs w:val="28"/>
        </w:rPr>
        <w:softHyphen/>
        <w:t>ная этиология анафилаксии наиболее частая.</w:t>
      </w:r>
      <w:r w:rsidR="00144D71" w:rsidRPr="00FF0C00">
        <w:rPr>
          <w:rFonts w:ascii="Times New Roman" w:hAnsi="Times New Roman" w:cs="Times New Roman"/>
          <w:sz w:val="28"/>
          <w:szCs w:val="28"/>
        </w:rPr>
        <w:br w:type="page"/>
      </w:r>
    </w:p>
    <w:p w:rsidR="00E96725" w:rsidRPr="00FF0C00" w:rsidRDefault="00144D71" w:rsidP="00FF0C00">
      <w:pPr>
        <w:pStyle w:val="1"/>
        <w:spacing w:before="0" w:line="240" w:lineRule="auto"/>
        <w:rPr>
          <w:rFonts w:cs="Times New Roman"/>
          <w:sz w:val="28"/>
        </w:rPr>
      </w:pPr>
      <w:bookmarkStart w:id="9" w:name="_Toc404099496"/>
      <w:r w:rsidRPr="00FF0C00">
        <w:rPr>
          <w:rFonts w:cs="Times New Roman"/>
          <w:sz w:val="28"/>
        </w:rPr>
        <w:lastRenderedPageBreak/>
        <w:t>Список литературы</w:t>
      </w:r>
      <w:bookmarkEnd w:id="9"/>
    </w:p>
    <w:p w:rsidR="009A468B" w:rsidRPr="00FF0C00" w:rsidRDefault="009A468B" w:rsidP="00FF0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6725" w:rsidRPr="00FF0C00" w:rsidRDefault="00E96725" w:rsidP="00FF0C00">
      <w:pPr>
        <w:pStyle w:val="a5"/>
        <w:numPr>
          <w:ilvl w:val="0"/>
          <w:numId w:val="7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FF0C00">
        <w:rPr>
          <w:rFonts w:ascii="Times New Roman" w:hAnsi="Times New Roman" w:cs="Times New Roman"/>
          <w:sz w:val="28"/>
          <w:szCs w:val="28"/>
        </w:rPr>
        <w:t xml:space="preserve">Артомасова А. В. Инсектная аллергия/Пыцкий В. И., Адрианова Н. В., Артомасова А. В. Аллергические заболевания. — М.: Медицина, 1999. </w:t>
      </w:r>
      <w:r w:rsidR="009A468B" w:rsidRPr="00FF0C00">
        <w:rPr>
          <w:rFonts w:ascii="Times New Roman" w:hAnsi="Times New Roman" w:cs="Times New Roman"/>
          <w:sz w:val="28"/>
          <w:szCs w:val="28"/>
        </w:rPr>
        <w:softHyphen/>
      </w:r>
      <w:r w:rsidR="009A468B" w:rsidRPr="00FF0C00">
        <w:rPr>
          <w:rFonts w:ascii="Times New Roman" w:hAnsi="Times New Roman" w:cs="Times New Roman"/>
          <w:sz w:val="28"/>
          <w:szCs w:val="28"/>
        </w:rPr>
        <w:softHyphen/>
      </w:r>
      <w:r w:rsidR="009A468B" w:rsidRPr="00FF0C00">
        <w:rPr>
          <w:rFonts w:ascii="Times New Roman" w:hAnsi="Times New Roman" w:cs="Times New Roman"/>
          <w:sz w:val="28"/>
          <w:szCs w:val="28"/>
        </w:rPr>
        <w:softHyphen/>
      </w:r>
      <w:r w:rsidR="009A468B" w:rsidRPr="00FF0C00">
        <w:rPr>
          <w:rFonts w:ascii="Times New Roman" w:hAnsi="Times New Roman" w:cs="Times New Roman"/>
          <w:sz w:val="28"/>
          <w:szCs w:val="28"/>
        </w:rPr>
        <w:softHyphen/>
      </w:r>
      <w:r w:rsidR="009A468B" w:rsidRPr="00FF0C00">
        <w:rPr>
          <w:rFonts w:ascii="Times New Roman" w:hAnsi="Times New Roman" w:cs="Times New Roman"/>
          <w:sz w:val="28"/>
          <w:szCs w:val="28"/>
        </w:rPr>
        <w:softHyphen/>
      </w:r>
      <w:r w:rsidR="009A468B" w:rsidRPr="00FF0C00">
        <w:rPr>
          <w:rFonts w:ascii="Times New Roman" w:hAnsi="Times New Roman" w:cs="Times New Roman"/>
          <w:sz w:val="28"/>
          <w:szCs w:val="28"/>
        </w:rPr>
        <w:softHyphen/>
      </w:r>
      <w:r w:rsidR="009A468B" w:rsidRPr="00FF0C00">
        <w:rPr>
          <w:rFonts w:ascii="Times New Roman" w:hAnsi="Times New Roman" w:cs="Times New Roman"/>
          <w:sz w:val="28"/>
          <w:szCs w:val="28"/>
        </w:rPr>
        <w:softHyphen/>
      </w:r>
      <w:r w:rsidR="009A468B" w:rsidRPr="00FF0C00">
        <w:rPr>
          <w:rFonts w:ascii="Times New Roman" w:hAnsi="Times New Roman" w:cs="Times New Roman"/>
          <w:sz w:val="28"/>
          <w:szCs w:val="28"/>
        </w:rPr>
        <w:softHyphen/>
      </w:r>
      <w:r w:rsidR="009A468B" w:rsidRPr="00FF0C00">
        <w:rPr>
          <w:rFonts w:ascii="Times New Roman" w:hAnsi="Times New Roman" w:cs="Times New Roman"/>
          <w:sz w:val="28"/>
          <w:szCs w:val="28"/>
        </w:rPr>
        <w:softHyphen/>
      </w:r>
      <w:r w:rsidR="009A468B" w:rsidRPr="00FF0C00">
        <w:rPr>
          <w:rFonts w:ascii="Times New Roman" w:hAnsi="Times New Roman" w:cs="Times New Roman"/>
          <w:sz w:val="28"/>
          <w:szCs w:val="28"/>
        </w:rPr>
        <w:softHyphen/>
        <w:t>–</w:t>
      </w:r>
      <w:r w:rsidRPr="00FF0C00">
        <w:rPr>
          <w:rFonts w:ascii="Times New Roman" w:hAnsi="Times New Roman" w:cs="Times New Roman"/>
          <w:sz w:val="28"/>
          <w:szCs w:val="28"/>
        </w:rPr>
        <w:t xml:space="preserve"> С. 162-187.</w:t>
      </w:r>
    </w:p>
    <w:p w:rsidR="00E96725" w:rsidRPr="00FF0C00" w:rsidRDefault="00E96725" w:rsidP="00FF0C00">
      <w:pPr>
        <w:pStyle w:val="a5"/>
        <w:numPr>
          <w:ilvl w:val="0"/>
          <w:numId w:val="7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FF0C00">
        <w:rPr>
          <w:rFonts w:ascii="Times New Roman" w:hAnsi="Times New Roman" w:cs="Times New Roman"/>
          <w:sz w:val="28"/>
          <w:szCs w:val="28"/>
        </w:rPr>
        <w:t xml:space="preserve">Горячкина Л. А. Анафилактический шок (пособие для врачей). — М.: РМАПО, 2000. </w:t>
      </w:r>
      <w:r w:rsidR="009A468B" w:rsidRPr="00FF0C00">
        <w:rPr>
          <w:rFonts w:ascii="Times New Roman" w:hAnsi="Times New Roman" w:cs="Times New Roman"/>
          <w:sz w:val="28"/>
          <w:szCs w:val="28"/>
        </w:rPr>
        <w:t>–</w:t>
      </w:r>
      <w:r w:rsidRPr="00FF0C00">
        <w:rPr>
          <w:rFonts w:ascii="Times New Roman" w:hAnsi="Times New Roman" w:cs="Times New Roman"/>
          <w:sz w:val="28"/>
          <w:szCs w:val="28"/>
        </w:rPr>
        <w:t xml:space="preserve"> 34 С.</w:t>
      </w:r>
    </w:p>
    <w:p w:rsidR="00E96725" w:rsidRPr="00FF0C00" w:rsidRDefault="00E96725" w:rsidP="00FF0C00">
      <w:pPr>
        <w:pStyle w:val="a5"/>
        <w:numPr>
          <w:ilvl w:val="0"/>
          <w:numId w:val="7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FF0C00">
        <w:rPr>
          <w:rFonts w:ascii="Times New Roman" w:hAnsi="Times New Roman" w:cs="Times New Roman"/>
          <w:sz w:val="28"/>
          <w:szCs w:val="28"/>
        </w:rPr>
        <w:t>Леви Дж. X. Анафилактические реакции при анестезии и неотложной терапии: Пер. с англ. — М.: Медицина, 1990. 176 С.</w:t>
      </w:r>
    </w:p>
    <w:p w:rsidR="00E96725" w:rsidRPr="00FF0C00" w:rsidRDefault="00E96725" w:rsidP="00FF0C00">
      <w:pPr>
        <w:pStyle w:val="a5"/>
        <w:numPr>
          <w:ilvl w:val="0"/>
          <w:numId w:val="7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FF0C00">
        <w:rPr>
          <w:rFonts w:ascii="Times New Roman" w:hAnsi="Times New Roman" w:cs="Times New Roman"/>
          <w:sz w:val="28"/>
          <w:szCs w:val="28"/>
        </w:rPr>
        <w:t xml:space="preserve">Лопатин А. С, Пермяков Н. К. Лекарственный шок (клиника, патморфология, лечение, профилактика). — Методические рекомендации. — М.: МЗ СССР, 1987 </w:t>
      </w:r>
      <w:r w:rsidR="009A468B" w:rsidRPr="00FF0C00">
        <w:rPr>
          <w:rFonts w:ascii="Times New Roman" w:hAnsi="Times New Roman" w:cs="Times New Roman"/>
          <w:sz w:val="28"/>
          <w:szCs w:val="28"/>
        </w:rPr>
        <w:t>–</w:t>
      </w:r>
      <w:r w:rsidRPr="00FF0C00">
        <w:rPr>
          <w:rFonts w:ascii="Times New Roman" w:hAnsi="Times New Roman" w:cs="Times New Roman"/>
          <w:sz w:val="28"/>
          <w:szCs w:val="28"/>
        </w:rPr>
        <w:t xml:space="preserve"> 32 С.</w:t>
      </w:r>
    </w:p>
    <w:p w:rsidR="00E96725" w:rsidRPr="00FF0C00" w:rsidRDefault="00E96725" w:rsidP="00FF0C00">
      <w:pPr>
        <w:pStyle w:val="a5"/>
        <w:numPr>
          <w:ilvl w:val="0"/>
          <w:numId w:val="7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FF0C00">
        <w:rPr>
          <w:rFonts w:ascii="Times New Roman" w:hAnsi="Times New Roman" w:cs="Times New Roman"/>
          <w:sz w:val="28"/>
          <w:szCs w:val="28"/>
        </w:rPr>
        <w:t xml:space="preserve">Положение об аллергологическом кабинете и аллергологическом отделении больницы. — М.: Минздрав СССР, 1991. </w:t>
      </w:r>
    </w:p>
    <w:p w:rsidR="00E96725" w:rsidRPr="00FF0C00" w:rsidRDefault="00E96725" w:rsidP="00FF0C00">
      <w:pPr>
        <w:pStyle w:val="a5"/>
        <w:numPr>
          <w:ilvl w:val="0"/>
          <w:numId w:val="7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FF0C00">
        <w:rPr>
          <w:rFonts w:ascii="Times New Roman" w:hAnsi="Times New Roman" w:cs="Times New Roman"/>
          <w:sz w:val="28"/>
          <w:szCs w:val="28"/>
        </w:rPr>
        <w:t>Емельянов А. В.</w:t>
      </w:r>
      <w:r w:rsidR="00B81B73">
        <w:rPr>
          <w:rFonts w:ascii="Times New Roman" w:hAnsi="Times New Roman" w:cs="Times New Roman"/>
          <w:sz w:val="28"/>
          <w:szCs w:val="28"/>
        </w:rPr>
        <w:t xml:space="preserve"> Анафилактический шок. Пособие </w:t>
      </w:r>
      <w:r w:rsidRPr="00FF0C00">
        <w:rPr>
          <w:rFonts w:ascii="Times New Roman" w:hAnsi="Times New Roman" w:cs="Times New Roman"/>
          <w:sz w:val="28"/>
          <w:szCs w:val="28"/>
        </w:rPr>
        <w:t xml:space="preserve">для врачей. </w:t>
      </w:r>
      <w:r w:rsidR="009A468B" w:rsidRPr="00FF0C00">
        <w:rPr>
          <w:rFonts w:ascii="Times New Roman" w:hAnsi="Times New Roman" w:cs="Times New Roman"/>
          <w:sz w:val="28"/>
          <w:szCs w:val="28"/>
        </w:rPr>
        <w:t>– М.: СПМО, 2001. – 5-11 С.</w:t>
      </w:r>
    </w:p>
    <w:p w:rsidR="0028444D" w:rsidRPr="00FF0C00" w:rsidRDefault="0028444D" w:rsidP="00FF0C00">
      <w:pPr>
        <w:pStyle w:val="a5"/>
        <w:numPr>
          <w:ilvl w:val="0"/>
          <w:numId w:val="7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FF0C00">
        <w:rPr>
          <w:rFonts w:ascii="Times New Roman" w:hAnsi="Times New Roman" w:cs="Times New Roman"/>
          <w:sz w:val="28"/>
          <w:szCs w:val="28"/>
        </w:rPr>
        <w:t>Хаитов Р. М., Игнатьева Г. А., Сидорович И. Г. Иммунология. – М.: Москва "Медицина", 2000. – 345-348 С.</w:t>
      </w:r>
    </w:p>
    <w:p w:rsidR="00E96725" w:rsidRPr="00FF0C00" w:rsidRDefault="0028444D" w:rsidP="00FF0C00">
      <w:pPr>
        <w:pStyle w:val="a5"/>
        <w:numPr>
          <w:ilvl w:val="0"/>
          <w:numId w:val="7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FF0C00">
        <w:rPr>
          <w:rFonts w:ascii="Times New Roman" w:hAnsi="Times New Roman" w:cs="Times New Roman"/>
          <w:sz w:val="28"/>
          <w:szCs w:val="28"/>
        </w:rPr>
        <w:t>Хаитов Р. М., Ильина Н. И. Аллергология и иммунология. – Национальное руководство. – М.: ГЭОТАР-Медиа, 2009. – 482-492 С.</w:t>
      </w:r>
    </w:p>
    <w:p w:rsidR="00E96725" w:rsidRPr="00FF0C00" w:rsidRDefault="00E96725" w:rsidP="00FF0C00">
      <w:pPr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6725" w:rsidRPr="00FF0C00" w:rsidRDefault="00E96725" w:rsidP="00FF0C00">
      <w:pPr>
        <w:pStyle w:val="1"/>
        <w:spacing w:before="0" w:line="240" w:lineRule="auto"/>
        <w:rPr>
          <w:rFonts w:cs="Times New Roman"/>
          <w:sz w:val="28"/>
        </w:rPr>
      </w:pPr>
    </w:p>
    <w:sectPr w:rsidR="00E96725" w:rsidRPr="00FF0C00" w:rsidSect="004261BC">
      <w:footerReference w:type="default" r:id="rId8"/>
      <w:footerReference w:type="firs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D3B" w:rsidRDefault="00411D3B" w:rsidP="00D7218F">
      <w:pPr>
        <w:spacing w:after="0" w:line="240" w:lineRule="auto"/>
      </w:pPr>
      <w:r>
        <w:separator/>
      </w:r>
    </w:p>
  </w:endnote>
  <w:endnote w:type="continuationSeparator" w:id="0">
    <w:p w:rsidR="00411D3B" w:rsidRDefault="00411D3B" w:rsidP="00D72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5913791"/>
      <w:docPartObj>
        <w:docPartGallery w:val="Page Numbers (Bottom of Page)"/>
        <w:docPartUnique/>
      </w:docPartObj>
    </w:sdtPr>
    <w:sdtEndPr/>
    <w:sdtContent>
      <w:p w:rsidR="004261BC" w:rsidRDefault="001127DF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74E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4261BC" w:rsidRDefault="004261B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1BC" w:rsidRDefault="004261BC">
    <w:pPr>
      <w:pStyle w:val="ad"/>
      <w:jc w:val="right"/>
    </w:pPr>
  </w:p>
  <w:p w:rsidR="004261BC" w:rsidRDefault="004261B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D3B" w:rsidRDefault="00411D3B" w:rsidP="00D7218F">
      <w:pPr>
        <w:spacing w:after="0" w:line="240" w:lineRule="auto"/>
      </w:pPr>
      <w:r>
        <w:separator/>
      </w:r>
    </w:p>
  </w:footnote>
  <w:footnote w:type="continuationSeparator" w:id="0">
    <w:p w:rsidR="00411D3B" w:rsidRDefault="00411D3B" w:rsidP="00D72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B77CC"/>
    <w:multiLevelType w:val="hybridMultilevel"/>
    <w:tmpl w:val="4ED8049E"/>
    <w:lvl w:ilvl="0" w:tplc="8064EA02">
      <w:start w:val="1"/>
      <w:numFmt w:val="decimal"/>
      <w:lvlText w:val="%1."/>
      <w:lvlJc w:val="left"/>
      <w:pPr>
        <w:ind w:left="117" w:hanging="188"/>
        <w:jc w:val="right"/>
      </w:pPr>
      <w:rPr>
        <w:rFonts w:ascii="Times New Roman" w:eastAsia="Times New Roman" w:hAnsi="Times New Roman" w:hint="default"/>
        <w:w w:val="97"/>
        <w:sz w:val="19"/>
        <w:szCs w:val="19"/>
      </w:rPr>
    </w:lvl>
    <w:lvl w:ilvl="1" w:tplc="01BA924E">
      <w:start w:val="1"/>
      <w:numFmt w:val="bullet"/>
      <w:lvlText w:val="•"/>
      <w:lvlJc w:val="left"/>
      <w:pPr>
        <w:ind w:left="802" w:hanging="188"/>
      </w:pPr>
      <w:rPr>
        <w:rFonts w:hint="default"/>
      </w:rPr>
    </w:lvl>
    <w:lvl w:ilvl="2" w:tplc="36967366">
      <w:start w:val="1"/>
      <w:numFmt w:val="bullet"/>
      <w:lvlText w:val="•"/>
      <w:lvlJc w:val="left"/>
      <w:pPr>
        <w:ind w:left="1484" w:hanging="188"/>
      </w:pPr>
      <w:rPr>
        <w:rFonts w:hint="default"/>
      </w:rPr>
    </w:lvl>
    <w:lvl w:ilvl="3" w:tplc="7F22AE38">
      <w:start w:val="1"/>
      <w:numFmt w:val="bullet"/>
      <w:lvlText w:val="•"/>
      <w:lvlJc w:val="left"/>
      <w:pPr>
        <w:ind w:left="2167" w:hanging="188"/>
      </w:pPr>
      <w:rPr>
        <w:rFonts w:hint="default"/>
      </w:rPr>
    </w:lvl>
    <w:lvl w:ilvl="4" w:tplc="35185754">
      <w:start w:val="1"/>
      <w:numFmt w:val="bullet"/>
      <w:lvlText w:val="•"/>
      <w:lvlJc w:val="left"/>
      <w:pPr>
        <w:ind w:left="2849" w:hanging="188"/>
      </w:pPr>
      <w:rPr>
        <w:rFonts w:hint="default"/>
      </w:rPr>
    </w:lvl>
    <w:lvl w:ilvl="5" w:tplc="8E7A53FC">
      <w:start w:val="1"/>
      <w:numFmt w:val="bullet"/>
      <w:lvlText w:val="•"/>
      <w:lvlJc w:val="left"/>
      <w:pPr>
        <w:ind w:left="3532" w:hanging="188"/>
      </w:pPr>
      <w:rPr>
        <w:rFonts w:hint="default"/>
      </w:rPr>
    </w:lvl>
    <w:lvl w:ilvl="6" w:tplc="3A22BDC8">
      <w:start w:val="1"/>
      <w:numFmt w:val="bullet"/>
      <w:lvlText w:val="•"/>
      <w:lvlJc w:val="left"/>
      <w:pPr>
        <w:ind w:left="4214" w:hanging="188"/>
      </w:pPr>
      <w:rPr>
        <w:rFonts w:hint="default"/>
      </w:rPr>
    </w:lvl>
    <w:lvl w:ilvl="7" w:tplc="3CC2729C">
      <w:start w:val="1"/>
      <w:numFmt w:val="bullet"/>
      <w:lvlText w:val="•"/>
      <w:lvlJc w:val="left"/>
      <w:pPr>
        <w:ind w:left="4896" w:hanging="188"/>
      </w:pPr>
      <w:rPr>
        <w:rFonts w:hint="default"/>
      </w:rPr>
    </w:lvl>
    <w:lvl w:ilvl="8" w:tplc="2D46521E">
      <w:start w:val="1"/>
      <w:numFmt w:val="bullet"/>
      <w:lvlText w:val="•"/>
      <w:lvlJc w:val="left"/>
      <w:pPr>
        <w:ind w:left="5579" w:hanging="188"/>
      </w:pPr>
      <w:rPr>
        <w:rFonts w:hint="default"/>
      </w:rPr>
    </w:lvl>
  </w:abstractNum>
  <w:abstractNum w:abstractNumId="1" w15:restartNumberingAfterBreak="0">
    <w:nsid w:val="143C7BF2"/>
    <w:multiLevelType w:val="hybridMultilevel"/>
    <w:tmpl w:val="AF501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76695"/>
    <w:multiLevelType w:val="hybridMultilevel"/>
    <w:tmpl w:val="3BBC1118"/>
    <w:lvl w:ilvl="0" w:tplc="1964837A">
      <w:start w:val="1"/>
      <w:numFmt w:val="decimal"/>
      <w:lvlText w:val="%1."/>
      <w:lvlJc w:val="left"/>
      <w:pPr>
        <w:ind w:left="156" w:hanging="178"/>
      </w:pPr>
      <w:rPr>
        <w:rFonts w:ascii="Times New Roman" w:eastAsia="Times New Roman" w:hAnsi="Times New Roman" w:hint="default"/>
        <w:w w:val="97"/>
        <w:sz w:val="19"/>
        <w:szCs w:val="19"/>
      </w:rPr>
    </w:lvl>
    <w:lvl w:ilvl="1" w:tplc="7E806DA6">
      <w:start w:val="1"/>
      <w:numFmt w:val="bullet"/>
      <w:lvlText w:val="•"/>
      <w:lvlJc w:val="left"/>
      <w:pPr>
        <w:ind w:left="830" w:hanging="178"/>
      </w:pPr>
      <w:rPr>
        <w:rFonts w:hint="default"/>
      </w:rPr>
    </w:lvl>
    <w:lvl w:ilvl="2" w:tplc="0CD0DBF2">
      <w:start w:val="1"/>
      <w:numFmt w:val="bullet"/>
      <w:lvlText w:val="•"/>
      <w:lvlJc w:val="left"/>
      <w:pPr>
        <w:ind w:left="1501" w:hanging="178"/>
      </w:pPr>
      <w:rPr>
        <w:rFonts w:hint="default"/>
      </w:rPr>
    </w:lvl>
    <w:lvl w:ilvl="3" w:tplc="76D68A4C">
      <w:start w:val="1"/>
      <w:numFmt w:val="bullet"/>
      <w:lvlText w:val="•"/>
      <w:lvlJc w:val="left"/>
      <w:pPr>
        <w:ind w:left="2171" w:hanging="178"/>
      </w:pPr>
      <w:rPr>
        <w:rFonts w:hint="default"/>
      </w:rPr>
    </w:lvl>
    <w:lvl w:ilvl="4" w:tplc="1E76E17E">
      <w:start w:val="1"/>
      <w:numFmt w:val="bullet"/>
      <w:lvlText w:val="•"/>
      <w:lvlJc w:val="left"/>
      <w:pPr>
        <w:ind w:left="2842" w:hanging="178"/>
      </w:pPr>
      <w:rPr>
        <w:rFonts w:hint="default"/>
      </w:rPr>
    </w:lvl>
    <w:lvl w:ilvl="5" w:tplc="19F2B67C">
      <w:start w:val="1"/>
      <w:numFmt w:val="bullet"/>
      <w:lvlText w:val="•"/>
      <w:lvlJc w:val="left"/>
      <w:pPr>
        <w:ind w:left="3513" w:hanging="178"/>
      </w:pPr>
      <w:rPr>
        <w:rFonts w:hint="default"/>
      </w:rPr>
    </w:lvl>
    <w:lvl w:ilvl="6" w:tplc="4EDEFE7C">
      <w:start w:val="1"/>
      <w:numFmt w:val="bullet"/>
      <w:lvlText w:val="•"/>
      <w:lvlJc w:val="left"/>
      <w:pPr>
        <w:ind w:left="4183" w:hanging="178"/>
      </w:pPr>
      <w:rPr>
        <w:rFonts w:hint="default"/>
      </w:rPr>
    </w:lvl>
    <w:lvl w:ilvl="7" w:tplc="97647640">
      <w:start w:val="1"/>
      <w:numFmt w:val="bullet"/>
      <w:lvlText w:val="•"/>
      <w:lvlJc w:val="left"/>
      <w:pPr>
        <w:ind w:left="4854" w:hanging="178"/>
      </w:pPr>
      <w:rPr>
        <w:rFonts w:hint="default"/>
      </w:rPr>
    </w:lvl>
    <w:lvl w:ilvl="8" w:tplc="ECBC6842">
      <w:start w:val="1"/>
      <w:numFmt w:val="bullet"/>
      <w:lvlText w:val="•"/>
      <w:lvlJc w:val="left"/>
      <w:pPr>
        <w:ind w:left="5525" w:hanging="178"/>
      </w:pPr>
      <w:rPr>
        <w:rFonts w:hint="default"/>
      </w:rPr>
    </w:lvl>
  </w:abstractNum>
  <w:abstractNum w:abstractNumId="3" w15:restartNumberingAfterBreak="0">
    <w:nsid w:val="27CF7590"/>
    <w:multiLevelType w:val="hybridMultilevel"/>
    <w:tmpl w:val="BBF41222"/>
    <w:lvl w:ilvl="0" w:tplc="18B2D7E8">
      <w:start w:val="3"/>
      <w:numFmt w:val="decimal"/>
      <w:lvlText w:val="%1."/>
      <w:lvlJc w:val="left"/>
      <w:pPr>
        <w:ind w:left="655" w:hanging="192"/>
      </w:pPr>
      <w:rPr>
        <w:rFonts w:ascii="Times New Roman" w:eastAsia="Times New Roman" w:hAnsi="Times New Roman" w:hint="default"/>
        <w:spacing w:val="-4"/>
        <w:w w:val="103"/>
        <w:sz w:val="18"/>
        <w:szCs w:val="18"/>
      </w:rPr>
    </w:lvl>
    <w:lvl w:ilvl="1" w:tplc="758023D6">
      <w:start w:val="1"/>
      <w:numFmt w:val="decimal"/>
      <w:lvlText w:val="%2."/>
      <w:lvlJc w:val="left"/>
      <w:pPr>
        <w:ind w:left="178" w:hanging="206"/>
      </w:pPr>
      <w:rPr>
        <w:rFonts w:ascii="Times New Roman" w:eastAsia="Times New Roman" w:hAnsi="Times New Roman" w:hint="default"/>
        <w:spacing w:val="3"/>
        <w:w w:val="97"/>
        <w:sz w:val="19"/>
        <w:szCs w:val="19"/>
      </w:rPr>
    </w:lvl>
    <w:lvl w:ilvl="2" w:tplc="4544D7B0">
      <w:start w:val="1"/>
      <w:numFmt w:val="bullet"/>
      <w:lvlText w:val="•"/>
      <w:lvlJc w:val="left"/>
      <w:pPr>
        <w:ind w:left="1300" w:hanging="206"/>
      </w:pPr>
      <w:rPr>
        <w:rFonts w:hint="default"/>
      </w:rPr>
    </w:lvl>
    <w:lvl w:ilvl="3" w:tplc="20FA5C96">
      <w:start w:val="1"/>
      <w:numFmt w:val="bullet"/>
      <w:lvlText w:val="•"/>
      <w:lvlJc w:val="left"/>
      <w:pPr>
        <w:ind w:left="1941" w:hanging="206"/>
      </w:pPr>
      <w:rPr>
        <w:rFonts w:hint="default"/>
      </w:rPr>
    </w:lvl>
    <w:lvl w:ilvl="4" w:tplc="6F06C692">
      <w:start w:val="1"/>
      <w:numFmt w:val="bullet"/>
      <w:lvlText w:val="•"/>
      <w:lvlJc w:val="left"/>
      <w:pPr>
        <w:ind w:left="2582" w:hanging="206"/>
      </w:pPr>
      <w:rPr>
        <w:rFonts w:hint="default"/>
      </w:rPr>
    </w:lvl>
    <w:lvl w:ilvl="5" w:tplc="68B08A5C">
      <w:start w:val="1"/>
      <w:numFmt w:val="bullet"/>
      <w:lvlText w:val="•"/>
      <w:lvlJc w:val="left"/>
      <w:pPr>
        <w:ind w:left="3223" w:hanging="206"/>
      </w:pPr>
      <w:rPr>
        <w:rFonts w:hint="default"/>
      </w:rPr>
    </w:lvl>
    <w:lvl w:ilvl="6" w:tplc="89BC833C">
      <w:start w:val="1"/>
      <w:numFmt w:val="bullet"/>
      <w:lvlText w:val="•"/>
      <w:lvlJc w:val="left"/>
      <w:pPr>
        <w:ind w:left="3864" w:hanging="206"/>
      </w:pPr>
      <w:rPr>
        <w:rFonts w:hint="default"/>
      </w:rPr>
    </w:lvl>
    <w:lvl w:ilvl="7" w:tplc="FA7C20E6">
      <w:start w:val="1"/>
      <w:numFmt w:val="bullet"/>
      <w:lvlText w:val="•"/>
      <w:lvlJc w:val="left"/>
      <w:pPr>
        <w:ind w:left="4505" w:hanging="206"/>
      </w:pPr>
      <w:rPr>
        <w:rFonts w:hint="default"/>
      </w:rPr>
    </w:lvl>
    <w:lvl w:ilvl="8" w:tplc="72FC90C8">
      <w:start w:val="1"/>
      <w:numFmt w:val="bullet"/>
      <w:lvlText w:val="•"/>
      <w:lvlJc w:val="left"/>
      <w:pPr>
        <w:ind w:left="5146" w:hanging="206"/>
      </w:pPr>
      <w:rPr>
        <w:rFonts w:hint="default"/>
      </w:rPr>
    </w:lvl>
  </w:abstractNum>
  <w:abstractNum w:abstractNumId="4" w15:restartNumberingAfterBreak="0">
    <w:nsid w:val="30545016"/>
    <w:multiLevelType w:val="hybridMultilevel"/>
    <w:tmpl w:val="44CA6BA4"/>
    <w:lvl w:ilvl="0" w:tplc="E52A3F60">
      <w:start w:val="8"/>
      <w:numFmt w:val="decimal"/>
      <w:lvlText w:val="%1."/>
      <w:lvlJc w:val="left"/>
      <w:pPr>
        <w:ind w:left="476" w:hanging="221"/>
        <w:jc w:val="right"/>
      </w:pPr>
      <w:rPr>
        <w:rFonts w:ascii="Times New Roman" w:eastAsia="Times New Roman" w:hAnsi="Times New Roman" w:hint="default"/>
        <w:spacing w:val="-2"/>
        <w:w w:val="104"/>
        <w:sz w:val="18"/>
        <w:szCs w:val="18"/>
      </w:rPr>
    </w:lvl>
    <w:lvl w:ilvl="1" w:tplc="D4F40F7C">
      <w:start w:val="1"/>
      <w:numFmt w:val="bullet"/>
      <w:lvlText w:val="•"/>
      <w:lvlJc w:val="left"/>
      <w:pPr>
        <w:ind w:left="1128" w:hanging="221"/>
      </w:pPr>
      <w:rPr>
        <w:rFonts w:hint="default"/>
      </w:rPr>
    </w:lvl>
    <w:lvl w:ilvl="2" w:tplc="744ABCB4">
      <w:start w:val="1"/>
      <w:numFmt w:val="bullet"/>
      <w:lvlText w:val="•"/>
      <w:lvlJc w:val="left"/>
      <w:pPr>
        <w:ind w:left="1776" w:hanging="221"/>
      </w:pPr>
      <w:rPr>
        <w:rFonts w:hint="default"/>
      </w:rPr>
    </w:lvl>
    <w:lvl w:ilvl="3" w:tplc="EF7AA098">
      <w:start w:val="1"/>
      <w:numFmt w:val="bullet"/>
      <w:lvlText w:val="•"/>
      <w:lvlJc w:val="left"/>
      <w:pPr>
        <w:ind w:left="2424" w:hanging="221"/>
      </w:pPr>
      <w:rPr>
        <w:rFonts w:hint="default"/>
      </w:rPr>
    </w:lvl>
    <w:lvl w:ilvl="4" w:tplc="79C890D6">
      <w:start w:val="1"/>
      <w:numFmt w:val="bullet"/>
      <w:lvlText w:val="•"/>
      <w:lvlJc w:val="left"/>
      <w:pPr>
        <w:ind w:left="3072" w:hanging="221"/>
      </w:pPr>
      <w:rPr>
        <w:rFonts w:hint="default"/>
      </w:rPr>
    </w:lvl>
    <w:lvl w:ilvl="5" w:tplc="E4E6DA7A">
      <w:start w:val="1"/>
      <w:numFmt w:val="bullet"/>
      <w:lvlText w:val="•"/>
      <w:lvlJc w:val="left"/>
      <w:pPr>
        <w:ind w:left="3721" w:hanging="221"/>
      </w:pPr>
      <w:rPr>
        <w:rFonts w:hint="default"/>
      </w:rPr>
    </w:lvl>
    <w:lvl w:ilvl="6" w:tplc="F362AA92">
      <w:start w:val="1"/>
      <w:numFmt w:val="bullet"/>
      <w:lvlText w:val="•"/>
      <w:lvlJc w:val="left"/>
      <w:pPr>
        <w:ind w:left="4369" w:hanging="221"/>
      </w:pPr>
      <w:rPr>
        <w:rFonts w:hint="default"/>
      </w:rPr>
    </w:lvl>
    <w:lvl w:ilvl="7" w:tplc="14A8E1B8">
      <w:start w:val="1"/>
      <w:numFmt w:val="bullet"/>
      <w:lvlText w:val="•"/>
      <w:lvlJc w:val="left"/>
      <w:pPr>
        <w:ind w:left="5017" w:hanging="221"/>
      </w:pPr>
      <w:rPr>
        <w:rFonts w:hint="default"/>
      </w:rPr>
    </w:lvl>
    <w:lvl w:ilvl="8" w:tplc="DF20773E">
      <w:start w:val="1"/>
      <w:numFmt w:val="bullet"/>
      <w:lvlText w:val="•"/>
      <w:lvlJc w:val="left"/>
      <w:pPr>
        <w:ind w:left="5665" w:hanging="221"/>
      </w:pPr>
      <w:rPr>
        <w:rFonts w:hint="default"/>
      </w:rPr>
    </w:lvl>
  </w:abstractNum>
  <w:abstractNum w:abstractNumId="5" w15:restartNumberingAfterBreak="0">
    <w:nsid w:val="690C3CAE"/>
    <w:multiLevelType w:val="hybridMultilevel"/>
    <w:tmpl w:val="1B9444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810629C"/>
    <w:multiLevelType w:val="hybridMultilevel"/>
    <w:tmpl w:val="ADAE8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D71"/>
    <w:rsid w:val="000D1DC1"/>
    <w:rsid w:val="001127DF"/>
    <w:rsid w:val="001130A6"/>
    <w:rsid w:val="00144D71"/>
    <w:rsid w:val="0028444D"/>
    <w:rsid w:val="003B301A"/>
    <w:rsid w:val="003C5055"/>
    <w:rsid w:val="00411D3B"/>
    <w:rsid w:val="004261BC"/>
    <w:rsid w:val="00477AC8"/>
    <w:rsid w:val="00487A3E"/>
    <w:rsid w:val="00514B9D"/>
    <w:rsid w:val="00581CC5"/>
    <w:rsid w:val="005C66A3"/>
    <w:rsid w:val="00617131"/>
    <w:rsid w:val="0062103F"/>
    <w:rsid w:val="006D26F9"/>
    <w:rsid w:val="0082797D"/>
    <w:rsid w:val="00861BED"/>
    <w:rsid w:val="00994CC1"/>
    <w:rsid w:val="009A468B"/>
    <w:rsid w:val="009D1357"/>
    <w:rsid w:val="00A427BB"/>
    <w:rsid w:val="00B05F57"/>
    <w:rsid w:val="00B81B73"/>
    <w:rsid w:val="00C9730D"/>
    <w:rsid w:val="00CF3CF7"/>
    <w:rsid w:val="00D7218F"/>
    <w:rsid w:val="00DC2A36"/>
    <w:rsid w:val="00E274E2"/>
    <w:rsid w:val="00E96725"/>
    <w:rsid w:val="00F141C8"/>
    <w:rsid w:val="00F2274F"/>
    <w:rsid w:val="00FA56DF"/>
    <w:rsid w:val="00FF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7D66F0-B815-47AB-849C-4DA4551A0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30A6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130A6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0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3C505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56D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1">
    <w:name w:val="Заголовок 51"/>
    <w:basedOn w:val="a"/>
    <w:uiPriority w:val="1"/>
    <w:qFormat/>
    <w:rsid w:val="003C5055"/>
    <w:pPr>
      <w:widowControl w:val="0"/>
      <w:spacing w:after="0" w:line="240" w:lineRule="auto"/>
      <w:ind w:left="20"/>
      <w:outlineLvl w:val="5"/>
    </w:pPr>
    <w:rPr>
      <w:rFonts w:ascii="Times New Roman" w:eastAsia="Times New Roman" w:hAnsi="Times New Roman"/>
      <w:b/>
      <w:bCs/>
      <w:sz w:val="28"/>
      <w:szCs w:val="18"/>
      <w:lang w:val="en-US"/>
    </w:rPr>
  </w:style>
  <w:style w:type="paragraph" w:customStyle="1" w:styleId="TableParagraph">
    <w:name w:val="Table Paragraph"/>
    <w:basedOn w:val="a"/>
    <w:uiPriority w:val="1"/>
    <w:qFormat/>
    <w:rsid w:val="00FA56DF"/>
    <w:pPr>
      <w:widowControl w:val="0"/>
      <w:spacing w:after="0" w:line="240" w:lineRule="auto"/>
    </w:pPr>
    <w:rPr>
      <w:lang w:val="en-US"/>
    </w:rPr>
  </w:style>
  <w:style w:type="paragraph" w:styleId="a3">
    <w:name w:val="Body Text"/>
    <w:basedOn w:val="a"/>
    <w:link w:val="a4"/>
    <w:uiPriority w:val="1"/>
    <w:qFormat/>
    <w:rsid w:val="00FA56DF"/>
    <w:pPr>
      <w:widowControl w:val="0"/>
      <w:spacing w:before="9" w:after="0" w:line="240" w:lineRule="auto"/>
      <w:ind w:left="117"/>
    </w:pPr>
    <w:rPr>
      <w:rFonts w:ascii="Times New Roman" w:eastAsia="Times New Roman" w:hAnsi="Times New Roman"/>
      <w:sz w:val="18"/>
      <w:szCs w:val="1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FA56DF"/>
    <w:rPr>
      <w:rFonts w:ascii="Times New Roman" w:eastAsia="Times New Roman" w:hAnsi="Times New Roman"/>
      <w:sz w:val="18"/>
      <w:szCs w:val="18"/>
      <w:lang w:val="en-US"/>
    </w:rPr>
  </w:style>
  <w:style w:type="paragraph" w:customStyle="1" w:styleId="21">
    <w:name w:val="Заголовок 21"/>
    <w:basedOn w:val="a"/>
    <w:next w:val="a"/>
    <w:uiPriority w:val="1"/>
    <w:qFormat/>
    <w:rsid w:val="003C5055"/>
    <w:pPr>
      <w:widowControl w:val="0"/>
      <w:spacing w:after="0" w:line="240" w:lineRule="auto"/>
      <w:ind w:left="20"/>
      <w:outlineLvl w:val="2"/>
    </w:pPr>
    <w:rPr>
      <w:rFonts w:ascii="Times New Roman" w:eastAsia="Times New Roman" w:hAnsi="Times New Roman"/>
      <w:b/>
      <w:bCs/>
      <w:sz w:val="32"/>
      <w:szCs w:val="19"/>
      <w:lang w:val="en-US"/>
    </w:rPr>
  </w:style>
  <w:style w:type="paragraph" w:styleId="a5">
    <w:name w:val="List Paragraph"/>
    <w:basedOn w:val="a"/>
    <w:uiPriority w:val="34"/>
    <w:qFormat/>
    <w:rsid w:val="0082797D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3C505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3C5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C5055"/>
  </w:style>
  <w:style w:type="character" w:customStyle="1" w:styleId="30">
    <w:name w:val="Заголовок 3 Знак"/>
    <w:basedOn w:val="a0"/>
    <w:link w:val="3"/>
    <w:uiPriority w:val="9"/>
    <w:semiHidden/>
    <w:rsid w:val="003C50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1130A6"/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paragraph" w:styleId="a7">
    <w:name w:val="TOC Heading"/>
    <w:basedOn w:val="1"/>
    <w:next w:val="a"/>
    <w:uiPriority w:val="39"/>
    <w:unhideWhenUsed/>
    <w:qFormat/>
    <w:rsid w:val="001130A6"/>
    <w:pPr>
      <w:outlineLvl w:val="9"/>
    </w:pPr>
  </w:style>
  <w:style w:type="paragraph" w:styleId="31">
    <w:name w:val="toc 3"/>
    <w:basedOn w:val="a"/>
    <w:next w:val="a"/>
    <w:autoRedefine/>
    <w:uiPriority w:val="39"/>
    <w:unhideWhenUsed/>
    <w:rsid w:val="001130A6"/>
    <w:pPr>
      <w:spacing w:after="100"/>
      <w:ind w:left="440"/>
    </w:pPr>
  </w:style>
  <w:style w:type="character" w:styleId="a8">
    <w:name w:val="Hyperlink"/>
    <w:basedOn w:val="a0"/>
    <w:uiPriority w:val="99"/>
    <w:unhideWhenUsed/>
    <w:rsid w:val="001130A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0A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130A6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1130A6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1130A6"/>
    <w:pPr>
      <w:spacing w:after="100"/>
      <w:ind w:left="220"/>
    </w:pPr>
  </w:style>
  <w:style w:type="paragraph" w:styleId="ab">
    <w:name w:val="header"/>
    <w:basedOn w:val="a"/>
    <w:link w:val="ac"/>
    <w:uiPriority w:val="99"/>
    <w:semiHidden/>
    <w:unhideWhenUsed/>
    <w:rsid w:val="00426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261BC"/>
  </w:style>
  <w:style w:type="paragraph" w:styleId="ad">
    <w:name w:val="footer"/>
    <w:basedOn w:val="a"/>
    <w:link w:val="ae"/>
    <w:uiPriority w:val="99"/>
    <w:unhideWhenUsed/>
    <w:rsid w:val="00426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26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8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69A3E-EC74-4F67-A492-912A9882E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2945</Words>
  <Characters>16788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Vlad</cp:lastModifiedBy>
  <cp:revision>4</cp:revision>
  <cp:lastPrinted>2014-11-19T14:23:00Z</cp:lastPrinted>
  <dcterms:created xsi:type="dcterms:W3CDTF">2020-02-21T10:56:00Z</dcterms:created>
  <dcterms:modified xsi:type="dcterms:W3CDTF">2023-01-12T08:06:00Z</dcterms:modified>
</cp:coreProperties>
</file>