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AD" w:rsidRPr="00BA52A2" w:rsidRDefault="001D56AD" w:rsidP="001D56AD">
      <w:pPr>
        <w:jc w:val="center"/>
        <w:rPr>
          <w:b/>
        </w:rPr>
      </w:pPr>
      <w:r w:rsidRPr="00BA52A2">
        <w:rPr>
          <w:b/>
        </w:rPr>
        <w:t>ГОСУДАРСТВЕННОГО БЮДЖЕТНОГО ОБРАЗОВАТЕЛЬНОГО УЧРЕЖДЕНИЯ</w:t>
      </w:r>
      <w:r w:rsidRPr="00BA52A2">
        <w:rPr>
          <w:b/>
        </w:rPr>
        <w:br/>
        <w:t>ВЫСШЕГО ПРОФЕССИОНАЛЬНОГО ОБРАЗОВАНИЯ</w:t>
      </w:r>
      <w:r w:rsidRPr="00BA52A2">
        <w:rPr>
          <w:b/>
        </w:rPr>
        <w:br/>
        <w:t>«КРАСНОЯРСКИЙ ГОСУДАРСТВЕННЫЙ МЕДИЦИНСКИЙ УНИВЕРСИТЕТ</w:t>
      </w:r>
      <w:r w:rsidRPr="00BA52A2">
        <w:rPr>
          <w:b/>
        </w:rPr>
        <w:br/>
        <w:t>ИМЕНИ ПРОФЕССОРА В.Ф. ВОЙНО-ЯСЕНЕЦКОГО»</w:t>
      </w:r>
      <w:r w:rsidRPr="00BA52A2">
        <w:rPr>
          <w:b/>
        </w:rPr>
        <w:br/>
        <w:t xml:space="preserve">МИНИСТЕРСТВА ЗДРАВООХРАНЕНИЯ </w:t>
      </w:r>
      <w:r w:rsidRPr="00BA52A2">
        <w:rPr>
          <w:b/>
        </w:rPr>
        <w:br/>
        <w:t>РОССИЙСКОЙ ФЕДЕРАЦИИ</w:t>
      </w:r>
    </w:p>
    <w:p w:rsidR="001D56AD" w:rsidRPr="00BA52A2" w:rsidRDefault="001D56AD" w:rsidP="001D56AD">
      <w:pPr>
        <w:jc w:val="center"/>
        <w:rPr>
          <w:b/>
        </w:rPr>
      </w:pPr>
      <w:r w:rsidRPr="00BA52A2">
        <w:rPr>
          <w:b/>
        </w:rPr>
        <w:t>ФАРМАЦЕВТИЧЕСКИЙ КОЛЛЕДЖ</w:t>
      </w:r>
    </w:p>
    <w:p w:rsidR="003948CE" w:rsidRDefault="003948CE" w:rsidP="003948CE">
      <w:pPr>
        <w:pStyle w:val="a3"/>
        <w:ind w:firstLine="709"/>
        <w:jc w:val="center"/>
      </w:pPr>
    </w:p>
    <w:p w:rsidR="003948CE" w:rsidRDefault="003948CE" w:rsidP="003948CE">
      <w:pPr>
        <w:pStyle w:val="a3"/>
        <w:ind w:firstLine="709"/>
        <w:jc w:val="center"/>
      </w:pPr>
    </w:p>
    <w:p w:rsidR="003948CE" w:rsidRDefault="003948CE" w:rsidP="003948CE">
      <w:pPr>
        <w:pStyle w:val="a3"/>
        <w:ind w:firstLine="709"/>
        <w:jc w:val="center"/>
      </w:pPr>
    </w:p>
    <w:p w:rsidR="003948CE" w:rsidRPr="00B87913" w:rsidRDefault="003948CE" w:rsidP="003948CE">
      <w:pPr>
        <w:pStyle w:val="a3"/>
        <w:ind w:firstLine="709"/>
        <w:jc w:val="center"/>
        <w:rPr>
          <w:b/>
          <w:sz w:val="28"/>
          <w:szCs w:val="28"/>
        </w:rPr>
      </w:pPr>
      <w:r w:rsidRPr="00B87913">
        <w:rPr>
          <w:b/>
          <w:sz w:val="28"/>
          <w:szCs w:val="28"/>
        </w:rPr>
        <w:t xml:space="preserve">Специальность  </w:t>
      </w:r>
      <w:r w:rsidRPr="003948CE">
        <w:rPr>
          <w:b/>
          <w:sz w:val="28"/>
          <w:szCs w:val="28"/>
        </w:rPr>
        <w:t xml:space="preserve">060301 </w:t>
      </w:r>
      <w:r>
        <w:rPr>
          <w:b/>
          <w:sz w:val="28"/>
          <w:szCs w:val="28"/>
        </w:rPr>
        <w:t>Ф</w:t>
      </w:r>
      <w:r w:rsidRPr="00B87913">
        <w:rPr>
          <w:b/>
          <w:sz w:val="28"/>
          <w:szCs w:val="28"/>
        </w:rPr>
        <w:t xml:space="preserve">армация        </w:t>
      </w:r>
    </w:p>
    <w:p w:rsidR="003948CE" w:rsidRPr="00B87913" w:rsidRDefault="003948CE" w:rsidP="003948CE">
      <w:pPr>
        <w:pStyle w:val="a3"/>
        <w:ind w:firstLine="709"/>
        <w:jc w:val="center"/>
        <w:rPr>
          <w:b/>
          <w:bCs/>
          <w:sz w:val="28"/>
          <w:szCs w:val="28"/>
        </w:rPr>
      </w:pPr>
      <w:r w:rsidRPr="00B87913">
        <w:rPr>
          <w:b/>
          <w:sz w:val="28"/>
          <w:szCs w:val="28"/>
        </w:rPr>
        <w:t>Квалификация</w:t>
      </w:r>
      <w:r>
        <w:rPr>
          <w:b/>
          <w:sz w:val="28"/>
          <w:szCs w:val="28"/>
        </w:rPr>
        <w:t xml:space="preserve"> Ф</w:t>
      </w:r>
      <w:r w:rsidRPr="00B87913">
        <w:rPr>
          <w:b/>
          <w:sz w:val="28"/>
          <w:szCs w:val="28"/>
        </w:rPr>
        <w:t>армацевт</w:t>
      </w:r>
    </w:p>
    <w:p w:rsidR="003948CE" w:rsidRDefault="003948CE" w:rsidP="003948CE">
      <w:pPr>
        <w:ind w:firstLine="709"/>
      </w:pPr>
    </w:p>
    <w:p w:rsidR="003948CE" w:rsidRDefault="003948CE" w:rsidP="003948CE">
      <w:pPr>
        <w:ind w:firstLine="709"/>
        <w:jc w:val="center"/>
        <w:rPr>
          <w:b/>
          <w:sz w:val="28"/>
          <w:szCs w:val="28"/>
        </w:rPr>
      </w:pPr>
    </w:p>
    <w:p w:rsidR="003948CE" w:rsidRDefault="003948CE" w:rsidP="003948CE">
      <w:pPr>
        <w:ind w:firstLine="709"/>
        <w:jc w:val="center"/>
        <w:rPr>
          <w:b/>
          <w:sz w:val="28"/>
          <w:szCs w:val="28"/>
        </w:rPr>
      </w:pPr>
    </w:p>
    <w:p w:rsidR="003948CE" w:rsidRDefault="003948CE" w:rsidP="003948CE">
      <w:pPr>
        <w:ind w:firstLine="709"/>
        <w:jc w:val="center"/>
        <w:rPr>
          <w:b/>
          <w:sz w:val="28"/>
          <w:szCs w:val="28"/>
        </w:rPr>
      </w:pPr>
    </w:p>
    <w:p w:rsidR="003948CE" w:rsidRPr="006E371F" w:rsidRDefault="003948CE" w:rsidP="003948CE">
      <w:pPr>
        <w:ind w:firstLine="709"/>
        <w:jc w:val="center"/>
        <w:rPr>
          <w:b/>
          <w:sz w:val="28"/>
          <w:szCs w:val="28"/>
        </w:rPr>
      </w:pPr>
      <w:r w:rsidRPr="006E371F">
        <w:rPr>
          <w:b/>
          <w:sz w:val="28"/>
          <w:szCs w:val="28"/>
        </w:rPr>
        <w:t>МЕТОДИЧЕСКИЕ РЕКОМЕНДАЦИИ</w:t>
      </w:r>
    </w:p>
    <w:p w:rsidR="003948CE" w:rsidRPr="006E371F" w:rsidRDefault="003948CE" w:rsidP="003948CE">
      <w:pPr>
        <w:ind w:firstLine="709"/>
        <w:jc w:val="center"/>
        <w:rPr>
          <w:b/>
          <w:bCs/>
          <w:sz w:val="32"/>
          <w:szCs w:val="32"/>
        </w:rPr>
      </w:pPr>
    </w:p>
    <w:p w:rsidR="003948CE" w:rsidRPr="006E371F" w:rsidRDefault="003948CE" w:rsidP="003948CE">
      <w:pPr>
        <w:ind w:firstLine="709"/>
        <w:jc w:val="center"/>
        <w:rPr>
          <w:b/>
          <w:bCs/>
        </w:rPr>
      </w:pPr>
      <w:r w:rsidRPr="006E371F">
        <w:rPr>
          <w:b/>
          <w:bCs/>
        </w:rPr>
        <w:t xml:space="preserve"> К </w:t>
      </w:r>
      <w:r>
        <w:rPr>
          <w:b/>
          <w:bCs/>
        </w:rPr>
        <w:t>ТЕОРЕТИЧЕСКИМ ЗАНЯТИЯМ</w:t>
      </w:r>
      <w:r w:rsidRPr="006E371F">
        <w:rPr>
          <w:b/>
          <w:bCs/>
        </w:rPr>
        <w:t xml:space="preserve"> </w:t>
      </w:r>
    </w:p>
    <w:p w:rsidR="003948CE" w:rsidRPr="006E371F" w:rsidRDefault="003948CE" w:rsidP="003948CE">
      <w:pPr>
        <w:ind w:firstLine="709"/>
        <w:jc w:val="center"/>
        <w:rPr>
          <w:b/>
          <w:bCs/>
          <w:sz w:val="32"/>
          <w:szCs w:val="32"/>
        </w:rPr>
      </w:pPr>
    </w:p>
    <w:p w:rsidR="003948CE" w:rsidRPr="006E371F" w:rsidRDefault="003948CE" w:rsidP="003948CE">
      <w:pPr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фитотерапии</w:t>
      </w:r>
    </w:p>
    <w:p w:rsidR="003948CE" w:rsidRPr="00907728" w:rsidRDefault="003948CE" w:rsidP="001D56AD"/>
    <w:p w:rsidR="003948CE" w:rsidRDefault="003948CE" w:rsidP="003948CE">
      <w:pPr>
        <w:ind w:firstLine="709"/>
        <w:jc w:val="center"/>
      </w:pPr>
    </w:p>
    <w:p w:rsidR="003948CE" w:rsidRDefault="003948CE" w:rsidP="003948CE">
      <w:pPr>
        <w:ind w:firstLine="709"/>
      </w:pPr>
    </w:p>
    <w:p w:rsidR="003948CE" w:rsidRDefault="003948CE" w:rsidP="003948CE">
      <w:pPr>
        <w:ind w:firstLine="709"/>
      </w:pPr>
    </w:p>
    <w:p w:rsidR="003948CE" w:rsidRDefault="003948CE" w:rsidP="003948CE">
      <w:pPr>
        <w:ind w:firstLine="709"/>
      </w:pPr>
    </w:p>
    <w:p w:rsidR="003948CE" w:rsidRPr="006E371F" w:rsidRDefault="003948CE" w:rsidP="003948CE">
      <w:pPr>
        <w:ind w:firstLine="709"/>
      </w:pPr>
      <w:r>
        <w:t>Согласовано</w:t>
      </w:r>
      <w:r w:rsidRPr="006E371F">
        <w:t xml:space="preserve"> на заседании ЦМК</w:t>
      </w:r>
    </w:p>
    <w:p w:rsidR="003948CE" w:rsidRPr="006E371F" w:rsidRDefault="003948CE" w:rsidP="003948CE">
      <w:pPr>
        <w:ind w:firstLine="709"/>
      </w:pPr>
      <w:r w:rsidRPr="006E371F">
        <w:t>№ протокола …………….</w:t>
      </w:r>
    </w:p>
    <w:p w:rsidR="003948CE" w:rsidRPr="006E371F" w:rsidRDefault="003948CE" w:rsidP="003948CE">
      <w:pPr>
        <w:ind w:firstLine="709"/>
      </w:pPr>
      <w:r>
        <w:t>«___»____________ 201</w:t>
      </w:r>
      <w:r w:rsidRPr="00455D7C">
        <w:t>2</w:t>
      </w:r>
      <w:r w:rsidRPr="006E371F">
        <w:t xml:space="preserve"> г.</w:t>
      </w:r>
    </w:p>
    <w:p w:rsidR="003948CE" w:rsidRPr="006E371F" w:rsidRDefault="003948CE" w:rsidP="003948CE">
      <w:pPr>
        <w:ind w:firstLine="709"/>
      </w:pPr>
    </w:p>
    <w:p w:rsidR="001D56AD" w:rsidRDefault="001D56AD" w:rsidP="001D56AD">
      <w:pPr>
        <w:ind w:firstLine="709"/>
      </w:pPr>
      <w:r>
        <w:t>Председатель ЦМК «Фармацевтических и химических дисциплин»</w:t>
      </w:r>
    </w:p>
    <w:p w:rsidR="001D56AD" w:rsidRDefault="001D56AD" w:rsidP="001D56AD"/>
    <w:p w:rsidR="001D56AD" w:rsidRDefault="001D56AD" w:rsidP="001D56AD">
      <w:pPr>
        <w:ind w:firstLine="709"/>
      </w:pPr>
      <w:r>
        <w:t xml:space="preserve">_____________ Ростовцева  Л.В.         </w:t>
      </w:r>
    </w:p>
    <w:p w:rsidR="003948CE" w:rsidRPr="00907728" w:rsidRDefault="003948CE" w:rsidP="003948CE">
      <w:pPr>
        <w:ind w:firstLine="709"/>
      </w:pPr>
    </w:p>
    <w:p w:rsidR="001D56AD" w:rsidRPr="00907728" w:rsidRDefault="001D56AD" w:rsidP="003948CE">
      <w:pPr>
        <w:ind w:firstLine="709"/>
      </w:pPr>
    </w:p>
    <w:p w:rsidR="003948CE" w:rsidRPr="006E371F" w:rsidRDefault="003948CE" w:rsidP="003948CE">
      <w:pPr>
        <w:ind w:firstLine="709"/>
      </w:pPr>
      <w:r w:rsidRPr="006E371F">
        <w:t>Составитель:</w:t>
      </w:r>
    </w:p>
    <w:p w:rsidR="003948CE" w:rsidRPr="006E371F" w:rsidRDefault="003948CE" w:rsidP="003948CE">
      <w:pPr>
        <w:ind w:firstLine="709"/>
      </w:pPr>
      <w:r w:rsidRPr="006E371F">
        <w:t xml:space="preserve">(подпись) </w:t>
      </w:r>
      <w:r w:rsidR="001D56AD" w:rsidRPr="00907728">
        <w:t>__________</w:t>
      </w:r>
      <w:r w:rsidRPr="006E371F">
        <w:t xml:space="preserve">  </w:t>
      </w:r>
      <w:r>
        <w:t>Жукова Н.М.</w:t>
      </w:r>
    </w:p>
    <w:p w:rsidR="003948CE" w:rsidRPr="006E371F" w:rsidRDefault="003948CE" w:rsidP="003948CE">
      <w:pPr>
        <w:tabs>
          <w:tab w:val="left" w:pos="4200"/>
        </w:tabs>
        <w:ind w:firstLine="709"/>
      </w:pPr>
      <w:r>
        <w:tab/>
      </w:r>
    </w:p>
    <w:p w:rsidR="003948CE" w:rsidRPr="006E371F" w:rsidRDefault="003948CE" w:rsidP="003948CE">
      <w:pPr>
        <w:ind w:firstLine="709"/>
      </w:pPr>
    </w:p>
    <w:p w:rsidR="003948CE" w:rsidRPr="006E371F" w:rsidRDefault="003948CE" w:rsidP="003948CE">
      <w:pPr>
        <w:ind w:firstLine="709"/>
        <w:jc w:val="center"/>
      </w:pPr>
    </w:p>
    <w:p w:rsidR="003948CE" w:rsidRDefault="003948CE" w:rsidP="003948CE">
      <w:pPr>
        <w:ind w:firstLine="709"/>
        <w:jc w:val="center"/>
      </w:pPr>
    </w:p>
    <w:p w:rsidR="003948CE" w:rsidRDefault="003948CE" w:rsidP="003948CE">
      <w:pPr>
        <w:ind w:firstLine="709"/>
        <w:jc w:val="center"/>
      </w:pPr>
    </w:p>
    <w:p w:rsidR="003948CE" w:rsidRDefault="003948CE" w:rsidP="003948CE">
      <w:pPr>
        <w:ind w:firstLine="709"/>
        <w:jc w:val="center"/>
      </w:pPr>
    </w:p>
    <w:p w:rsidR="003948CE" w:rsidRDefault="003948CE" w:rsidP="003948CE">
      <w:pPr>
        <w:ind w:firstLine="709"/>
        <w:jc w:val="center"/>
      </w:pPr>
    </w:p>
    <w:p w:rsidR="003948CE" w:rsidRPr="00907728" w:rsidRDefault="003948CE" w:rsidP="001D56AD"/>
    <w:p w:rsidR="003948CE" w:rsidRDefault="003948CE" w:rsidP="003948CE">
      <w:pPr>
        <w:ind w:firstLine="709"/>
        <w:jc w:val="center"/>
      </w:pPr>
    </w:p>
    <w:p w:rsidR="003948CE" w:rsidRPr="006E371F" w:rsidRDefault="003948CE" w:rsidP="003948CE">
      <w:pPr>
        <w:ind w:firstLine="709"/>
        <w:jc w:val="center"/>
      </w:pPr>
    </w:p>
    <w:p w:rsidR="003948CE" w:rsidRPr="00837F5A" w:rsidRDefault="003948CE" w:rsidP="003948CE">
      <w:pPr>
        <w:ind w:firstLine="709"/>
        <w:jc w:val="center"/>
      </w:pPr>
      <w:r w:rsidRPr="006E371F">
        <w:t xml:space="preserve">Красноярск </w:t>
      </w:r>
      <w:r>
        <w:t>201</w:t>
      </w:r>
      <w:r w:rsidRPr="00837F5A">
        <w:t>2</w:t>
      </w:r>
    </w:p>
    <w:p w:rsidR="00AD63D8" w:rsidRPr="00837F5A" w:rsidRDefault="00AD63D8"/>
    <w:p w:rsidR="003948CE" w:rsidRPr="00131CD6" w:rsidRDefault="003948CE" w:rsidP="003948CE">
      <w:pPr>
        <w:tabs>
          <w:tab w:val="left" w:pos="0"/>
        </w:tabs>
        <w:jc w:val="center"/>
        <w:rPr>
          <w:b/>
          <w:sz w:val="28"/>
          <w:szCs w:val="28"/>
        </w:rPr>
      </w:pPr>
      <w:r w:rsidRPr="00131CD6">
        <w:rPr>
          <w:b/>
          <w:sz w:val="28"/>
          <w:szCs w:val="28"/>
        </w:rPr>
        <w:t>Лекция №</w:t>
      </w:r>
      <w:r>
        <w:rPr>
          <w:sz w:val="28"/>
          <w:szCs w:val="28"/>
        </w:rPr>
        <w:t xml:space="preserve"> 1</w:t>
      </w:r>
    </w:p>
    <w:p w:rsidR="003948CE" w:rsidRPr="00131CD6" w:rsidRDefault="003948CE" w:rsidP="003948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Тема «Значение фитотерапии на современном этапе. Фитотерапия при гипоксии и неврозах</w:t>
      </w:r>
      <w:r w:rsidRPr="00131CD6">
        <w:rPr>
          <w:sz w:val="28"/>
          <w:szCs w:val="28"/>
        </w:rPr>
        <w:t>»</w:t>
      </w:r>
    </w:p>
    <w:p w:rsidR="003948CE" w:rsidRPr="00131CD6" w:rsidRDefault="003948CE" w:rsidP="003948CE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3948CE" w:rsidRPr="008E36B7" w:rsidRDefault="003948CE" w:rsidP="003948CE">
      <w:pPr>
        <w:tabs>
          <w:tab w:val="left" w:pos="0"/>
        </w:tabs>
        <w:ind w:left="360"/>
        <w:jc w:val="both"/>
        <w:rPr>
          <w:b/>
          <w:sz w:val="28"/>
          <w:szCs w:val="28"/>
        </w:rPr>
      </w:pPr>
      <w:r w:rsidRPr="008E36B7">
        <w:rPr>
          <w:b/>
          <w:sz w:val="28"/>
          <w:szCs w:val="28"/>
        </w:rPr>
        <w:t>План:</w:t>
      </w:r>
    </w:p>
    <w:p w:rsidR="003948CE" w:rsidRPr="00131CD6" w:rsidRDefault="003948CE" w:rsidP="003948CE">
      <w:pPr>
        <w:tabs>
          <w:tab w:val="left" w:pos="0"/>
        </w:tabs>
        <w:jc w:val="both"/>
        <w:rPr>
          <w:sz w:val="28"/>
          <w:szCs w:val="28"/>
        </w:rPr>
      </w:pPr>
      <w:r w:rsidRPr="00131CD6">
        <w:rPr>
          <w:sz w:val="28"/>
          <w:szCs w:val="28"/>
        </w:rPr>
        <w:t>1)</w:t>
      </w:r>
      <w:r>
        <w:rPr>
          <w:sz w:val="28"/>
          <w:szCs w:val="28"/>
        </w:rPr>
        <w:t>Значение фитотерапии при различных заболеваниях.</w:t>
      </w:r>
    </w:p>
    <w:p w:rsidR="003948CE" w:rsidRPr="00131CD6" w:rsidRDefault="003948CE" w:rsidP="003948CE">
      <w:pPr>
        <w:tabs>
          <w:tab w:val="left" w:pos="0"/>
        </w:tabs>
        <w:jc w:val="both"/>
        <w:rPr>
          <w:sz w:val="28"/>
          <w:szCs w:val="28"/>
        </w:rPr>
      </w:pPr>
      <w:r w:rsidRPr="00131CD6">
        <w:rPr>
          <w:sz w:val="28"/>
          <w:szCs w:val="28"/>
        </w:rPr>
        <w:t>2)</w:t>
      </w:r>
      <w:r>
        <w:rPr>
          <w:sz w:val="28"/>
          <w:szCs w:val="28"/>
        </w:rPr>
        <w:t>Фитотерапия при гипоксии.</w:t>
      </w:r>
    </w:p>
    <w:p w:rsidR="003948CE" w:rsidRDefault="003948CE" w:rsidP="003948CE">
      <w:pPr>
        <w:tabs>
          <w:tab w:val="left" w:pos="0"/>
        </w:tabs>
        <w:jc w:val="both"/>
        <w:rPr>
          <w:sz w:val="28"/>
          <w:szCs w:val="28"/>
        </w:rPr>
      </w:pPr>
      <w:r w:rsidRPr="00131CD6">
        <w:rPr>
          <w:sz w:val="28"/>
          <w:szCs w:val="28"/>
        </w:rPr>
        <w:t>3)</w:t>
      </w:r>
      <w:r>
        <w:rPr>
          <w:sz w:val="28"/>
          <w:szCs w:val="28"/>
        </w:rPr>
        <w:t>Фитотерапия при неврозах.</w:t>
      </w:r>
    </w:p>
    <w:p w:rsidR="003948CE" w:rsidRDefault="003948CE" w:rsidP="003948CE">
      <w:pPr>
        <w:ind w:right="40" w:firstLine="284"/>
        <w:jc w:val="both"/>
        <w:rPr>
          <w:sz w:val="28"/>
          <w:szCs w:val="28"/>
        </w:rPr>
      </w:pPr>
      <w:r w:rsidRPr="00BF456F">
        <w:rPr>
          <w:sz w:val="28"/>
          <w:szCs w:val="28"/>
        </w:rPr>
        <w:t xml:space="preserve">  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b/>
          <w:sz w:val="28"/>
        </w:rPr>
        <w:t>Введение.</w:t>
      </w:r>
      <w:r>
        <w:rPr>
          <w:sz w:val="28"/>
        </w:rPr>
        <w:t xml:space="preserve"> </w:t>
      </w:r>
      <w:r w:rsidRPr="00096579">
        <w:rPr>
          <w:sz w:val="28"/>
        </w:rPr>
        <w:t>Фитотерапия наряду с новейшими методами лечения, широко применяется при лечении больных. Во многих странах Африки, Америки, Азии и т.д. широко используются лекарственные растения.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 xml:space="preserve">Лекарственные растения и в настоящее время продолжают оставаться ценным средством для лечения. Несмотря на то, что арсенал медикаментов неуклонно пополняется новыми эффективными и сильнодействующими лечебными препаратами, интерес к лекарственным растениям постоянно растет. Побочные эффекты, как аллергические реакции, идиосинкразия ко многим препаратам синтетического происхождения, усиливают практическую значимость фитотерапии. Актуальность использования лекарственных растений неизменно возросла в последние годы. Это обусловлено тем, что мы являемся свидетелями терапевтических неудач и ятрогенных осложнений. По данным ВОЗ 5% </w:t>
      </w:r>
      <w:proofErr w:type="gramStart"/>
      <w:r w:rsidRPr="00096579">
        <w:rPr>
          <w:sz w:val="28"/>
        </w:rPr>
        <w:t>госпитализированных</w:t>
      </w:r>
      <w:proofErr w:type="gramEnd"/>
      <w:r w:rsidRPr="00096579">
        <w:rPr>
          <w:sz w:val="28"/>
        </w:rPr>
        <w:t xml:space="preserve"> составляют больные с лекарственными осложнениями. Надо отметить, что бытующее мнение о полной безвредности лекарственных растений не соответствует действительности. При самолечении возможны отравления: нарушения функции ЖКТ, печени, почек и т.д. Но главная опасность самолечения в том, что лекарственные </w:t>
      </w:r>
      <w:proofErr w:type="gramStart"/>
      <w:r w:rsidRPr="00096579">
        <w:rPr>
          <w:sz w:val="28"/>
        </w:rPr>
        <w:t>растения</w:t>
      </w:r>
      <w:proofErr w:type="gramEnd"/>
      <w:r w:rsidRPr="00096579">
        <w:rPr>
          <w:sz w:val="28"/>
        </w:rPr>
        <w:t xml:space="preserve"> маскируя некоторые проявления болезни могут оказать больному плохую услугу: заболевание продолжает развиваться и больной обращается к врачу поздно. Поэтому назначать фитотерапию может только врач после всестороннего тщательного обследования больного и установления диагноза.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Всевозрастающая популярность фитотерапии объясняется многими причинами: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1. Лекарственные препараты растительного происхождения обычно действуют мягче, чем синтетические.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2. У них минимально побочных эффектов.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3. Потенциальные возможности фитотерапии очень велики: почти каждое растение обладает широким диапазоном лечебных свойств (оказывает болеутоляющее, тонизирующее, седативное, кардиотоническое, отхаркивающее, гипотензивное, противовоспалительное и т.д. действие).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4. Лекарственные растения, давая меньше побочных эффектов, чем синтетические, почти не дают аллергических реакций.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lastRenderedPageBreak/>
        <w:t>5. Умело составленные сборы можно при необходимости принимать длительно (годами) без опасения принести вред больному, что имеет большое значение при хронических заболеваниях.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6. У больных долгое время находящихся на строгой диете и при этом принимающие препараты из лекарственных растений, не возникает авитаминозов, так как в сборах содержится комплекс естественных витаминов.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7. Лекарственные растения – эффективное средство для лечения и профилактики многих заболеваний (гастриты, холециститы, колиты, пиелонефриты и т.д.)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8. В результате применения лекарственных растений нормализуется обмен веществ и содержание холестерина в крови, усиливается выделение из организма токсических метаболитов, что замедляет развитие атеросклероза и связанных с ним осложнений.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9. Рациональная фитотерапия способствует восстановлению разрушенного обмена веществ, нормализует деятельность нервной системы и т.д.</w:t>
      </w:r>
    </w:p>
    <w:p w:rsidR="00A236FF" w:rsidRDefault="00A236FF" w:rsidP="00A236FF">
      <w:pPr>
        <w:jc w:val="both"/>
        <w:rPr>
          <w:i/>
          <w:iCs/>
          <w:sz w:val="28"/>
        </w:rPr>
      </w:pPr>
    </w:p>
    <w:p w:rsidR="00A236FF" w:rsidRPr="00096579" w:rsidRDefault="00A236FF" w:rsidP="00A236FF">
      <w:pPr>
        <w:jc w:val="both"/>
        <w:rPr>
          <w:b/>
          <w:sz w:val="32"/>
        </w:rPr>
      </w:pPr>
      <w:r w:rsidRPr="00096579">
        <w:rPr>
          <w:b/>
          <w:sz w:val="32"/>
        </w:rPr>
        <w:t>Гипоксия.</w:t>
      </w:r>
      <w:r>
        <w:rPr>
          <w:b/>
          <w:sz w:val="32"/>
        </w:rPr>
        <w:t xml:space="preserve"> </w:t>
      </w:r>
      <w:r w:rsidRPr="00096579">
        <w:rPr>
          <w:sz w:val="28"/>
        </w:rPr>
        <w:t>Гипоксия состояние, возникающее при недостаточном снабжении тканей организма кислородом или нарушении его утилизации.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Следствием гипоксии является снижение образования энергии в тканях и нарушение нормального функционирования организма.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 xml:space="preserve"> </w:t>
      </w:r>
    </w:p>
    <w:p w:rsidR="00A236FF" w:rsidRPr="00096579" w:rsidRDefault="00A236FF" w:rsidP="00A236FF">
      <w:pPr>
        <w:jc w:val="both"/>
        <w:rPr>
          <w:b/>
          <w:sz w:val="28"/>
        </w:rPr>
      </w:pPr>
      <w:r w:rsidRPr="00096579">
        <w:rPr>
          <w:b/>
          <w:sz w:val="28"/>
        </w:rPr>
        <w:t>Этиология.</w:t>
      </w:r>
      <w:r>
        <w:rPr>
          <w:b/>
          <w:sz w:val="28"/>
        </w:rPr>
        <w:t xml:space="preserve"> </w:t>
      </w:r>
      <w:r w:rsidRPr="00096579">
        <w:rPr>
          <w:sz w:val="28"/>
        </w:rPr>
        <w:t>Кислородная недостаточность развивается в организме при действии экстремальных факторов, таких как гипоксическая гипоксия, высокая температура среды, гиподинамия, а так же при различных патологических процессах (шок, инфаркт миокарда, ишемическая болезнь сердца, бронхиальная астма и т.д.)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 xml:space="preserve">        Антигипоксанты условно делятся на 3 группы: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- прямого действия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- не прямого действия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- растения гипоксанты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 xml:space="preserve">        Растения-антигипоксанты обладают широким спектром действия, эффект сохраняется длительно. Противогипоксическое действие  связано с наличием в них биологически активных веществ, таких как флавоноиды, каратиноиды, компоненты цикла лимонной кислоты, как в сочетании с витаминами и микроэлементами (цинк, медь, магний и др.), вмешиваются в процессы биоэнергетики и повышают устойчивость к гипоксии.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Растения: арника горная, береза, боярышник, донник лекарственный, звездчатка средняя (мокрец), календула, крапива, пижма, подорожник, плоды рябины, синюха, сушеница, хвощ.</w:t>
      </w:r>
    </w:p>
    <w:p w:rsidR="00A236FF" w:rsidRPr="00096579" w:rsidRDefault="00A236FF" w:rsidP="00A236FF">
      <w:pPr>
        <w:jc w:val="both"/>
        <w:rPr>
          <w:sz w:val="28"/>
        </w:rPr>
      </w:pPr>
    </w:p>
    <w:p w:rsidR="00A236FF" w:rsidRPr="00096579" w:rsidRDefault="00A236FF" w:rsidP="00A236FF">
      <w:pPr>
        <w:jc w:val="both"/>
        <w:rPr>
          <w:b/>
          <w:sz w:val="32"/>
        </w:rPr>
      </w:pPr>
    </w:p>
    <w:p w:rsidR="00A236FF" w:rsidRPr="00096579" w:rsidRDefault="00A236FF" w:rsidP="00A236FF">
      <w:pPr>
        <w:jc w:val="both"/>
        <w:rPr>
          <w:b/>
          <w:sz w:val="32"/>
        </w:rPr>
      </w:pPr>
      <w:r w:rsidRPr="00096579">
        <w:rPr>
          <w:b/>
          <w:sz w:val="32"/>
        </w:rPr>
        <w:t>Фитотерапия при неврозах.</w:t>
      </w:r>
      <w:r>
        <w:rPr>
          <w:b/>
          <w:sz w:val="32"/>
        </w:rPr>
        <w:t xml:space="preserve"> </w:t>
      </w:r>
      <w:r w:rsidRPr="00096579">
        <w:rPr>
          <w:sz w:val="28"/>
        </w:rPr>
        <w:t xml:space="preserve">Неврозы – пограничные (конфликтные) психические заболевания с тенденцией к затяжному течению. Они </w:t>
      </w:r>
      <w:r w:rsidRPr="00096579">
        <w:rPr>
          <w:sz w:val="28"/>
        </w:rPr>
        <w:lastRenderedPageBreak/>
        <w:t xml:space="preserve">проявляются </w:t>
      </w:r>
      <w:proofErr w:type="gramStart"/>
      <w:r w:rsidRPr="00096579">
        <w:rPr>
          <w:sz w:val="28"/>
        </w:rPr>
        <w:t>эмоционально-эффективными</w:t>
      </w:r>
      <w:proofErr w:type="gramEnd"/>
      <w:r w:rsidRPr="00096579">
        <w:rPr>
          <w:sz w:val="28"/>
        </w:rPr>
        <w:t xml:space="preserve"> расстройствами при отсутствии психических явлений и сопровождаются временным снижением умственной и психической работоспособности.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По современным представлениям к развитию невроза приводит сочетание психического фактора с определенными особенностями личности, которые определяют низкий уровень психологической защиты к определенному стрессовому воздействию.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Психотравмирующие воздействия разнообразны – это семейно-бытовые обстоятельства (смерть или болезнь близкого человека, материальные трудности, бытовая неустроенность и т.д.), социальные проблемы (напряженный характер работы, неправильное увольнение и т.д.), эколого-климатические катастрофы.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Психотравмирующее воздействие у предрасположенного человека вызывает психический конфликт, проявляющийся несоответствием между потребностью и возможностью ее реализации, между необходимыми усилиями для преодоления проблемы и низким уровнем психологической защиты. Результатом несоответствия между процессами адаптации и уровнем психотравмирующих нарушений является нервно-психическое перенапряжение.</w:t>
      </w:r>
    </w:p>
    <w:p w:rsidR="00A236FF" w:rsidRPr="00096579" w:rsidRDefault="00A236FF" w:rsidP="00A236FF">
      <w:pPr>
        <w:jc w:val="both"/>
        <w:rPr>
          <w:sz w:val="28"/>
        </w:rPr>
      </w:pPr>
    </w:p>
    <w:p w:rsidR="00A236FF" w:rsidRPr="00096579" w:rsidRDefault="00907728" w:rsidP="00A236FF">
      <w:pPr>
        <w:jc w:val="both"/>
        <w:rPr>
          <w:b/>
          <w:sz w:val="28"/>
        </w:rPr>
      </w:pPr>
      <w:proofErr w:type="gramStart"/>
      <w:r w:rsidRPr="00686DE7">
        <w:rPr>
          <w:b/>
          <w:sz w:val="28"/>
        </w:rPr>
        <w:t>Основные</w:t>
      </w:r>
      <w:proofErr w:type="gramEnd"/>
      <w:r w:rsidRPr="00686DE7">
        <w:rPr>
          <w:b/>
          <w:sz w:val="28"/>
        </w:rPr>
        <w:t xml:space="preserve"> направления</w:t>
      </w:r>
      <w:r w:rsidRPr="00907728">
        <w:rPr>
          <w:b/>
          <w:sz w:val="28"/>
        </w:rPr>
        <w:t xml:space="preserve"> </w:t>
      </w:r>
      <w:r>
        <w:rPr>
          <w:b/>
          <w:sz w:val="28"/>
        </w:rPr>
        <w:t>при лечении неврозов</w:t>
      </w:r>
      <w:r w:rsidR="00A236FF" w:rsidRPr="00096579">
        <w:rPr>
          <w:b/>
          <w:sz w:val="28"/>
        </w:rPr>
        <w:t>: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Существует 4 клинические формы неврозов: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- неврастения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-истерия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-невроз навязчивый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-депрессивный невроз.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Фармак</w:t>
      </w:r>
      <w:proofErr w:type="gramStart"/>
      <w:r w:rsidRPr="00096579">
        <w:rPr>
          <w:sz w:val="28"/>
        </w:rPr>
        <w:t>о-</w:t>
      </w:r>
      <w:proofErr w:type="gramEnd"/>
      <w:r w:rsidRPr="00096579">
        <w:rPr>
          <w:sz w:val="28"/>
        </w:rPr>
        <w:t xml:space="preserve"> и фитотерапия не могут адекватно заменить психотерапию, однако они обеспечивают патогенетический подход, который реализуется по следующим основным направлениям: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1.Устранение повышенной возбудимости нервной системы, снятие тревоги, страхов, нормализация сна. При тяжелом и хроническом течении невроза ЛРС следует принимать в первую очередь.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2.Восстановление настроения, умственной и физической работоспособности, повышение инициативности, улучшения внимания и памяти. Для достижения этих целей необходимо использовать тонизирующие препараты синтетического и растительного происхождения.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 xml:space="preserve">3.Устранение гипоксии мозга, нормализация обменных процессов в организме. Наиболее эффективны антигипоксанты синтетического и природного происхождения в сочетании с витаминами. 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Фитотерапевтический подход имеет ряд серьезных преимуществ в лечении неврозов перед фармакотерапией. В одном фитопрепарате могут быть реализованы все основные направления терапии в сочетании с симптоматическим воздействием на функции внутренних органов.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lastRenderedPageBreak/>
        <w:t>Фитотерапия позволяет принцип индивидуального подхода и дозирования лекарственных средств, она может позволить длительность лечения, т.к. подобрав больному несколько эффективных сочетаний ЛРС, можно чередовать их продолжительное время.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Для достижения седативного или успокаивающего эффекта используют 2  группы ЛРС: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 xml:space="preserve">1. условно </w:t>
      </w:r>
      <w:proofErr w:type="gramStart"/>
      <w:r w:rsidRPr="00096579">
        <w:rPr>
          <w:sz w:val="28"/>
        </w:rPr>
        <w:t>названа</w:t>
      </w:r>
      <w:proofErr w:type="gramEnd"/>
      <w:r w:rsidRPr="00096579">
        <w:rPr>
          <w:sz w:val="28"/>
        </w:rPr>
        <w:t xml:space="preserve"> базисной или основной, т.к. в нее входят лекарственные растения эффективные даже при монотерапии и проявляющие умеренно выраженный седативно-снотворный эффект (валериана, лабазник, душица, липа, пассифлора, пион, пустырник, синюха голубая, хмель, кипрей, мелисса и т.д.)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2. условно-вспомогательная группа, которая включает лекарственные препараты, проявляющие умеренный или слабый седативный эффект, недостаточный для проведения монотерапии, но способствующие для нормализации функции внутренних органов (боярышник, донник, мята, ромашка, череда, фиалка и т.д.)</w:t>
      </w:r>
    </w:p>
    <w:p w:rsidR="00A236FF" w:rsidRPr="00096579" w:rsidRDefault="00A236FF" w:rsidP="00A236FF">
      <w:pPr>
        <w:jc w:val="both"/>
        <w:rPr>
          <w:sz w:val="28"/>
        </w:rPr>
      </w:pP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Для достижения тонизирующего эффекта следует также использовать 2 группы ЛРС: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 xml:space="preserve">1. </w:t>
      </w:r>
      <w:proofErr w:type="gramStart"/>
      <w:r w:rsidRPr="00096579">
        <w:rPr>
          <w:sz w:val="28"/>
        </w:rPr>
        <w:t>основная</w:t>
      </w:r>
      <w:proofErr w:type="gramEnd"/>
      <w:r w:rsidRPr="00096579">
        <w:rPr>
          <w:sz w:val="28"/>
        </w:rPr>
        <w:t>, представленная адаптогенами: аралия, жень-шень, заманиха, левзея, лимонник, радиола розовая, элеутерококк. Препараты этой группы эффективны и при монотерапии и обеспечивают нормализацию обменных процессов, повышающих устойчивость организма к разнообразным неблагоприятным воздействиям, в том числе к радиации, так как благоприятно влияют на функции эндокринной и иммунной системы. Однако к препаратам адаптогенов ярко выражена индивидуальная чувствительность, около 15-20% людей реагируют на прием препарата парадоксально – снижением работоспособности, вялостью, ухудшением настроения. Основные их эффекты проявляются сезонно – максимально выражены осенью, в начале зимы, ранней весной их активность снижается и выражено слабо до середины июня, у некоторых больных  в этот период лечебный эффект адаптогенных препаратов вообще не проявляется. Кроме того всем препаратам этой группы присущи более или менее побочные эффекты: гипертензия, гипертермия, повышение возбудимости НС, бессонница. Их применение может вызвать у детей латентную эпилепсию, может спровоцировать нарушение гормонального равновесия. Поэтому назначать их надо  под тщательным контролем врача и подбирая индивидуальные дозы, особенно в педиатрии.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2. вспомогательная. Она представлена небольшим числом средств. Препараты ЛР проявляют мягкое тонизирующее действие и умеренно улучшают самочувствие и работоспособность. Это холодные настои корневищ аира, корни девясила, корни цикория, настой арники, настой листьев бадана, черной смородины, травы льнянки. В качестве антидепрессанта можно применять настойку травы зверобоя.</w:t>
      </w:r>
    </w:p>
    <w:p w:rsidR="00A236FF" w:rsidRPr="00096579" w:rsidRDefault="00A236FF" w:rsidP="00A236FF">
      <w:pPr>
        <w:jc w:val="both"/>
        <w:rPr>
          <w:sz w:val="28"/>
        </w:rPr>
      </w:pP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>Для борьбы с гипоксией в сборы целесообразно включать – антигипоксанты: донник, липу, сушеницу и т.д.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 xml:space="preserve">При резком преобладании процессов возбуждения и высоком уровне лабильности нервных процессов начинать терапию следует со сборов, в которых преобладают седативно-снотворные ЛР. В таком сборе необходимо сочетание 2-х растений из </w:t>
      </w:r>
      <w:proofErr w:type="gramStart"/>
      <w:r w:rsidRPr="00096579">
        <w:rPr>
          <w:sz w:val="28"/>
        </w:rPr>
        <w:t>базисной</w:t>
      </w:r>
      <w:proofErr w:type="gramEnd"/>
      <w:r w:rsidRPr="00096579">
        <w:rPr>
          <w:sz w:val="28"/>
        </w:rPr>
        <w:t xml:space="preserve"> седативно-снотворной группы, с 1-2 растениями вспомогательной седативной и тонизирующей групп.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 xml:space="preserve"> Препараты адаптогены противопоказаны: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 xml:space="preserve">        При инертных нервных процессах в сочетании с высокой активностью тормозных структур (навязчивые идеи, депрессивный невроз) предполагается назначение двухфазной терапии.</w:t>
      </w:r>
    </w:p>
    <w:p w:rsidR="00A236FF" w:rsidRPr="00096579" w:rsidRDefault="00A236FF" w:rsidP="00A236FF">
      <w:pPr>
        <w:jc w:val="both"/>
        <w:rPr>
          <w:sz w:val="28"/>
        </w:rPr>
      </w:pPr>
      <w:r w:rsidRPr="00096579">
        <w:rPr>
          <w:sz w:val="28"/>
        </w:rPr>
        <w:t xml:space="preserve">В дневные часы можно назначить монотерапию препаратами </w:t>
      </w:r>
      <w:proofErr w:type="gramStart"/>
      <w:r w:rsidRPr="00096579">
        <w:rPr>
          <w:sz w:val="28"/>
        </w:rPr>
        <w:t>базисной</w:t>
      </w:r>
      <w:proofErr w:type="gramEnd"/>
      <w:r w:rsidRPr="00096579">
        <w:rPr>
          <w:sz w:val="28"/>
        </w:rPr>
        <w:t xml:space="preserve"> тонизирующей группы ил сочетать со вспомогательными седативными и тонизирующими препаратами. На ночь необходимо назначить сбор с выраженным снотворным действием.</w:t>
      </w:r>
    </w:p>
    <w:p w:rsidR="00A236FF" w:rsidRPr="00A236FF" w:rsidRDefault="00A236FF" w:rsidP="00A236FF">
      <w:pPr>
        <w:jc w:val="both"/>
        <w:rPr>
          <w:sz w:val="28"/>
        </w:rPr>
      </w:pPr>
      <w:r w:rsidRPr="00096579">
        <w:rPr>
          <w:sz w:val="28"/>
        </w:rPr>
        <w:t xml:space="preserve">       При составлении сборов необходимо учитывать вегетативно-соматические проявления невроза и включать соответствующие компоненты, способные нормализовать деятельность сердца, функции пищеварительного тракта или мочевыделительной системы и другие расстройства, без устранения которых невозможно полное выздоровление.  </w:t>
      </w:r>
    </w:p>
    <w:p w:rsidR="003948CE" w:rsidRPr="003065B0" w:rsidRDefault="003948CE" w:rsidP="003948CE">
      <w:pPr>
        <w:ind w:firstLine="540"/>
        <w:jc w:val="both"/>
        <w:rPr>
          <w:b/>
          <w:sz w:val="28"/>
          <w:szCs w:val="28"/>
        </w:rPr>
      </w:pPr>
    </w:p>
    <w:p w:rsidR="003948CE" w:rsidRPr="00110F4C" w:rsidRDefault="003948CE" w:rsidP="003948CE">
      <w:pPr>
        <w:tabs>
          <w:tab w:val="left" w:pos="0"/>
        </w:tabs>
        <w:jc w:val="both"/>
        <w:rPr>
          <w:b/>
          <w:sz w:val="28"/>
          <w:szCs w:val="28"/>
        </w:rPr>
      </w:pPr>
      <w:r w:rsidRPr="00110F4C">
        <w:rPr>
          <w:b/>
          <w:sz w:val="28"/>
          <w:szCs w:val="28"/>
        </w:rPr>
        <w:t>Контрольные вопросы для закрепления:</w:t>
      </w:r>
    </w:p>
    <w:p w:rsidR="003948CE" w:rsidRDefault="003948CE" w:rsidP="003948CE">
      <w:pPr>
        <w:tabs>
          <w:tab w:val="left" w:pos="0"/>
        </w:tabs>
        <w:jc w:val="both"/>
        <w:rPr>
          <w:sz w:val="28"/>
          <w:szCs w:val="28"/>
        </w:rPr>
      </w:pPr>
      <w:r w:rsidRPr="00131CD6">
        <w:rPr>
          <w:sz w:val="28"/>
          <w:szCs w:val="28"/>
        </w:rPr>
        <w:t>1.</w:t>
      </w:r>
      <w:r>
        <w:rPr>
          <w:sz w:val="28"/>
          <w:szCs w:val="28"/>
        </w:rPr>
        <w:t>Особенности лечения в фитотерапии.</w:t>
      </w:r>
    </w:p>
    <w:p w:rsidR="003948CE" w:rsidRPr="00131CD6" w:rsidRDefault="003948CE" w:rsidP="003948CE">
      <w:pPr>
        <w:tabs>
          <w:tab w:val="left" w:pos="0"/>
        </w:tabs>
        <w:jc w:val="both"/>
        <w:rPr>
          <w:sz w:val="28"/>
          <w:szCs w:val="28"/>
        </w:rPr>
      </w:pPr>
      <w:r w:rsidRPr="00131CD6">
        <w:rPr>
          <w:sz w:val="28"/>
          <w:szCs w:val="28"/>
        </w:rPr>
        <w:t>2.</w:t>
      </w:r>
      <w:r>
        <w:rPr>
          <w:sz w:val="28"/>
          <w:szCs w:val="28"/>
        </w:rPr>
        <w:t>Что такое гипоксия?</w:t>
      </w:r>
    </w:p>
    <w:p w:rsidR="003948CE" w:rsidRDefault="003948CE" w:rsidP="003948CE">
      <w:pPr>
        <w:tabs>
          <w:tab w:val="left" w:pos="0"/>
        </w:tabs>
        <w:jc w:val="both"/>
        <w:rPr>
          <w:sz w:val="28"/>
          <w:szCs w:val="28"/>
        </w:rPr>
      </w:pPr>
      <w:r w:rsidRPr="00131CD6">
        <w:rPr>
          <w:sz w:val="28"/>
          <w:szCs w:val="28"/>
        </w:rPr>
        <w:t>3.</w:t>
      </w:r>
      <w:r>
        <w:rPr>
          <w:sz w:val="28"/>
          <w:szCs w:val="28"/>
        </w:rPr>
        <w:t>Что такое неврозы?</w:t>
      </w:r>
    </w:p>
    <w:p w:rsidR="003948CE" w:rsidRDefault="003948CE" w:rsidP="003948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4.Виды неврозов.</w:t>
      </w:r>
    </w:p>
    <w:p w:rsidR="003948CE" w:rsidRPr="00131CD6" w:rsidRDefault="003948CE" w:rsidP="003948CE">
      <w:pPr>
        <w:tabs>
          <w:tab w:val="left" w:pos="0"/>
        </w:tabs>
        <w:jc w:val="both"/>
        <w:rPr>
          <w:sz w:val="28"/>
          <w:szCs w:val="28"/>
        </w:rPr>
      </w:pPr>
    </w:p>
    <w:p w:rsidR="003948CE" w:rsidRPr="00CB7DB0" w:rsidRDefault="003948CE" w:rsidP="003948CE">
      <w:pPr>
        <w:tabs>
          <w:tab w:val="left" w:pos="0"/>
        </w:tabs>
        <w:jc w:val="both"/>
        <w:rPr>
          <w:b/>
          <w:sz w:val="28"/>
          <w:szCs w:val="28"/>
        </w:rPr>
      </w:pPr>
      <w:r w:rsidRPr="00CB7DB0">
        <w:rPr>
          <w:b/>
          <w:sz w:val="28"/>
          <w:szCs w:val="28"/>
        </w:rPr>
        <w:t>Рекомендуемая литература</w:t>
      </w:r>
    </w:p>
    <w:p w:rsidR="003948CE" w:rsidRPr="00CB7DB0" w:rsidRDefault="003948CE" w:rsidP="00394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B7DB0">
        <w:rPr>
          <w:b/>
          <w:bCs/>
          <w:sz w:val="28"/>
          <w:szCs w:val="28"/>
        </w:rPr>
        <w:t>Основные источники:</w:t>
      </w:r>
    </w:p>
    <w:p w:rsidR="003948CE" w:rsidRPr="001D56AD" w:rsidRDefault="001D56AD" w:rsidP="001D56AD">
      <w:pPr>
        <w:widowControl w:val="0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48CE" w:rsidRPr="001D56AD">
        <w:rPr>
          <w:sz w:val="28"/>
          <w:szCs w:val="28"/>
        </w:rPr>
        <w:t>Турищев С.Н. Фитотерапия: учебное пособие для вузов. – М.: Академия, 2003.-</w:t>
      </w:r>
      <w:r w:rsidR="00C85822" w:rsidRPr="001D56AD">
        <w:rPr>
          <w:sz w:val="28"/>
          <w:szCs w:val="28"/>
        </w:rPr>
        <w:t>304стр.</w:t>
      </w:r>
    </w:p>
    <w:p w:rsidR="00C85822" w:rsidRPr="001D56AD" w:rsidRDefault="00907728" w:rsidP="00C85822">
      <w:pPr>
        <w:widowControl w:val="0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56AD" w:rsidRPr="001D56AD">
        <w:rPr>
          <w:sz w:val="28"/>
          <w:szCs w:val="28"/>
        </w:rPr>
        <w:t>.Лекции по фитотерапии на электронном носителе.</w:t>
      </w:r>
    </w:p>
    <w:p w:rsidR="00907728" w:rsidRDefault="00907728" w:rsidP="003948CE">
      <w:pPr>
        <w:widowControl w:val="0"/>
        <w:tabs>
          <w:tab w:val="left" w:pos="757"/>
        </w:tabs>
        <w:jc w:val="both"/>
        <w:rPr>
          <w:b/>
          <w:sz w:val="28"/>
          <w:szCs w:val="28"/>
        </w:rPr>
      </w:pPr>
    </w:p>
    <w:p w:rsidR="003948CE" w:rsidRPr="00CB7DB0" w:rsidRDefault="003948CE" w:rsidP="003948CE">
      <w:pPr>
        <w:widowControl w:val="0"/>
        <w:tabs>
          <w:tab w:val="left" w:pos="757"/>
        </w:tabs>
        <w:jc w:val="both"/>
        <w:rPr>
          <w:b/>
          <w:sz w:val="28"/>
          <w:szCs w:val="28"/>
        </w:rPr>
      </w:pPr>
      <w:r w:rsidRPr="00CB7DB0">
        <w:rPr>
          <w:b/>
          <w:sz w:val="28"/>
          <w:szCs w:val="28"/>
        </w:rPr>
        <w:t>Дополнительные источники:</w:t>
      </w:r>
    </w:p>
    <w:p w:rsidR="00C85822" w:rsidRPr="00CB7DB0" w:rsidRDefault="00907728" w:rsidP="00C8582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5822" w:rsidRPr="00CB7DB0">
        <w:rPr>
          <w:sz w:val="28"/>
          <w:szCs w:val="28"/>
        </w:rPr>
        <w:t>.</w:t>
      </w:r>
      <w:r w:rsidR="00C85822">
        <w:rPr>
          <w:sz w:val="28"/>
          <w:szCs w:val="28"/>
        </w:rPr>
        <w:t>Тарасенко А.Н. Фитотерапия и народная медицина: Практическое пособие.- Ростов на Дону: АКРА, 2007.-308стр.</w:t>
      </w:r>
    </w:p>
    <w:p w:rsidR="003948CE" w:rsidRPr="00C85822" w:rsidRDefault="00907728" w:rsidP="003948CE">
      <w:pPr>
        <w:widowControl w:val="0"/>
        <w:tabs>
          <w:tab w:val="left" w:pos="757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8CE" w:rsidRPr="00CB7DB0">
        <w:rPr>
          <w:sz w:val="28"/>
          <w:szCs w:val="28"/>
        </w:rPr>
        <w:t>.</w:t>
      </w:r>
      <w:r w:rsidR="00C85822">
        <w:rPr>
          <w:sz w:val="28"/>
          <w:szCs w:val="28"/>
        </w:rPr>
        <w:t xml:space="preserve">Виноградова Т.А., Гажёв Б.Н. и др. Практическая фитотерапия. – Спб.: Валери </w:t>
      </w:r>
      <w:proofErr w:type="gramStart"/>
      <w:r w:rsidR="00C85822">
        <w:rPr>
          <w:sz w:val="28"/>
          <w:szCs w:val="28"/>
          <w:lang w:val="en-US"/>
        </w:rPr>
        <w:t>C</w:t>
      </w:r>
      <w:proofErr w:type="gramEnd"/>
      <w:r w:rsidR="00C85822">
        <w:rPr>
          <w:sz w:val="28"/>
          <w:szCs w:val="28"/>
        </w:rPr>
        <w:t>ПД, 2001.-640стр.</w:t>
      </w:r>
    </w:p>
    <w:p w:rsidR="003948CE" w:rsidRPr="001D56AD" w:rsidRDefault="00907728" w:rsidP="001D56A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48CE" w:rsidRPr="00CB7DB0">
        <w:rPr>
          <w:sz w:val="28"/>
          <w:szCs w:val="28"/>
        </w:rPr>
        <w:t>.</w:t>
      </w:r>
      <w:r w:rsidR="00A236FF">
        <w:rPr>
          <w:sz w:val="28"/>
          <w:szCs w:val="28"/>
        </w:rPr>
        <w:t xml:space="preserve">Лавренов В.К., Лавренова Г.В. и др. Энциклопедия </w:t>
      </w:r>
      <w:proofErr w:type="gramStart"/>
      <w:r w:rsidR="00A236FF">
        <w:rPr>
          <w:sz w:val="28"/>
          <w:szCs w:val="28"/>
        </w:rPr>
        <w:t>практической</w:t>
      </w:r>
      <w:proofErr w:type="gramEnd"/>
      <w:r w:rsidR="00A236FF">
        <w:rPr>
          <w:sz w:val="28"/>
          <w:szCs w:val="28"/>
        </w:rPr>
        <w:t xml:space="preserve"> фитотерапии. – Донецк: Сталкер,2001.-592стр.</w:t>
      </w:r>
    </w:p>
    <w:sectPr w:rsidR="003948CE" w:rsidRPr="001D56AD" w:rsidSect="00B93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D7C" w:rsidRDefault="00455D7C" w:rsidP="00455D7C">
      <w:r>
        <w:separator/>
      </w:r>
    </w:p>
  </w:endnote>
  <w:endnote w:type="continuationSeparator" w:id="1">
    <w:p w:rsidR="00455D7C" w:rsidRDefault="00455D7C" w:rsidP="0045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7C" w:rsidRDefault="00455D7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735"/>
      <w:docPartObj>
        <w:docPartGallery w:val="Page Numbers (Bottom of Page)"/>
        <w:docPartUnique/>
      </w:docPartObj>
    </w:sdtPr>
    <w:sdtContent>
      <w:p w:rsidR="00455D7C" w:rsidRDefault="00B02EA6">
        <w:pPr>
          <w:pStyle w:val="a8"/>
          <w:jc w:val="right"/>
        </w:pPr>
        <w:fldSimple w:instr=" PAGE   \* MERGEFORMAT ">
          <w:r w:rsidR="00B936F8">
            <w:rPr>
              <w:noProof/>
            </w:rPr>
            <w:t>6</w:t>
          </w:r>
        </w:fldSimple>
      </w:p>
    </w:sdtContent>
  </w:sdt>
  <w:p w:rsidR="00455D7C" w:rsidRDefault="00455D7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7C" w:rsidRDefault="00455D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D7C" w:rsidRDefault="00455D7C" w:rsidP="00455D7C">
      <w:r>
        <w:separator/>
      </w:r>
    </w:p>
  </w:footnote>
  <w:footnote w:type="continuationSeparator" w:id="1">
    <w:p w:rsidR="00455D7C" w:rsidRDefault="00455D7C" w:rsidP="00455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7C" w:rsidRDefault="00455D7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7C" w:rsidRDefault="00455D7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7C" w:rsidRDefault="00455D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0720"/>
    <w:multiLevelType w:val="hybridMultilevel"/>
    <w:tmpl w:val="EBD6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8CE"/>
    <w:rsid w:val="001D56AD"/>
    <w:rsid w:val="00256E91"/>
    <w:rsid w:val="003948CE"/>
    <w:rsid w:val="00455D7C"/>
    <w:rsid w:val="005F0CA8"/>
    <w:rsid w:val="00837F5A"/>
    <w:rsid w:val="008B3CC2"/>
    <w:rsid w:val="008C4BA4"/>
    <w:rsid w:val="00907728"/>
    <w:rsid w:val="00A236FF"/>
    <w:rsid w:val="00AD63D8"/>
    <w:rsid w:val="00B02EA6"/>
    <w:rsid w:val="00B936F8"/>
    <w:rsid w:val="00C85822"/>
    <w:rsid w:val="00D25025"/>
    <w:rsid w:val="00EE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3948C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948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3948C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4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48CE"/>
    <w:pPr>
      <w:suppressAutoHyphens/>
      <w:ind w:left="720"/>
      <w:contextualSpacing/>
    </w:pPr>
    <w:rPr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455D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5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5D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5D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2012-11-07T03:58:00Z</dcterms:created>
  <dcterms:modified xsi:type="dcterms:W3CDTF">2012-12-17T02:27:00Z</dcterms:modified>
</cp:coreProperties>
</file>