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Модели инновационного обучения</w:t>
      </w:r>
    </w:p>
    <w:p w:rsidR="00CD47CE" w:rsidRPr="00CD47CE" w:rsidRDefault="00CD47CE" w:rsidP="00CD47CE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 xml:space="preserve">В. Я. </w:t>
      </w:r>
      <w:proofErr w:type="spellStart"/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Ляудис</w:t>
      </w:r>
      <w:proofErr w:type="spellEnd"/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 xml:space="preserve"> подчеркивает, что для организации учебного процес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са педагог, прежде всего, должен составить серию задач как репро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дуктивного, так и творческого характера в контексте учебного матери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ала, но связав его с реальной жизнью и ментальными человеческими смыслами, переживаемыми учениками данной конкретной возрас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тной группы.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Автор акцентирует внимание на том, что, непрерывно развиваясь, в ходе учебно-воспитательных действий, познавательная деятель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ность принимает последовательно новые генетические формы: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4) предметно-практическую (наглядно-действенную);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5) образную (наглядно-образную);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6) словесно-логическую (понятийную).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Средствами реализации каждой из трех форм являются соответ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ственно: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1) предметы (их аналоги — модели);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2) изображения (в том числе в динамике достижения);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3) знаки, символы, логические операции с ними.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 xml:space="preserve">В. Я. </w:t>
      </w:r>
      <w:proofErr w:type="spellStart"/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Ляудис</w:t>
      </w:r>
      <w:proofErr w:type="spellEnd"/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 xml:space="preserve"> утверждает, что динамика усвоения учениками учебных действий и операций заключена в их структуре, выделенной П. Я. Галь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периным в концепции поэтапного формирования умственных действий.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Концептуальная</w:t>
      </w:r>
      <w:r w:rsidRPr="00CD47CE">
        <w:rPr>
          <w:rFonts w:ascii="Verdana" w:eastAsia="Times New Roman" w:hAnsi="Verdana" w:cs="Times New Roman"/>
          <w:color w:val="666666"/>
          <w:sz w:val="18"/>
        </w:rPr>
        <w:t> </w:t>
      </w:r>
      <w:r w:rsidRPr="00CD47CE">
        <w:rPr>
          <w:rFonts w:ascii="Verdana" w:eastAsia="Times New Roman" w:hAnsi="Verdana" w:cs="Times New Roman"/>
          <w:b/>
          <w:bCs/>
          <w:color w:val="666666"/>
          <w:sz w:val="18"/>
        </w:rPr>
        <w:t>модель развития самопознания</w:t>
      </w:r>
      <w:r>
        <w:rPr>
          <w:rFonts w:ascii="Verdana" w:eastAsia="Times New Roman" w:hAnsi="Verdana" w:cs="Times New Roman"/>
          <w:b/>
          <w:bCs/>
          <w:color w:val="666666"/>
          <w:sz w:val="18"/>
        </w:rPr>
        <w:t xml:space="preserve"> 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детей младшего школьного возраста, разработанная</w:t>
      </w:r>
      <w:r w:rsidRPr="00CD47CE">
        <w:rPr>
          <w:rFonts w:ascii="Verdana" w:eastAsia="Times New Roman" w:hAnsi="Verdana" w:cs="Times New Roman"/>
          <w:color w:val="666666"/>
          <w:sz w:val="18"/>
        </w:rPr>
        <w:t> </w:t>
      </w:r>
      <w:r w:rsidRPr="00CD47CE">
        <w:rPr>
          <w:rFonts w:ascii="Verdana" w:eastAsia="Times New Roman" w:hAnsi="Verdana" w:cs="Times New Roman"/>
          <w:b/>
          <w:bCs/>
          <w:color w:val="666666"/>
          <w:sz w:val="18"/>
        </w:rPr>
        <w:t>Е. А. Сорокоумовой</w:t>
      </w:r>
      <w:r>
        <w:rPr>
          <w:rFonts w:ascii="Verdana" w:eastAsia="Times New Roman" w:hAnsi="Verdana" w:cs="Times New Roman"/>
          <w:b/>
          <w:bCs/>
          <w:color w:val="666666"/>
          <w:sz w:val="18"/>
        </w:rPr>
        <w:t xml:space="preserve"> 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на основе концепции понимания во взаимосвязи двух его основных аспектов — когнитивного и личностно-смыслового — построена в контексте гу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манистической парадигмы реорганизации стратегии современного образования (17, 18).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Понимание в данной концепции рассматривается не только как про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дукт познавательной деятельности, но и как продукт познания чело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веком самого себя, через взаимодействие, порождающие взаимоотно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шения и общение.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b/>
          <w:bCs/>
          <w:color w:val="666666"/>
          <w:sz w:val="18"/>
        </w:rPr>
        <w:t>Понимание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 xml:space="preserve">— </w:t>
      </w:r>
      <w:proofErr w:type="gramStart"/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эт</w:t>
      </w:r>
      <w:proofErr w:type="gramEnd"/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о процесс и результат нахождения, порожде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ния и интерпретации личностных смыслов субъектами общения и взаимоотношений, возникающих в совместной учебно-воспи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тательной деятельности на основе решения продуктивных твор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ческих задач и жизненных ситуаций.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В этой модели выделяются три основных блока. 1. Интеграция образа мира и образа себя самого в процессе обуче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ния в начальной школе через многообразие социальных связей</w:t>
      </w:r>
    </w:p>
    <w:p w:rsidR="00CD47CE" w:rsidRPr="00CD47CE" w:rsidRDefault="00CD47CE" w:rsidP="00CD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7CE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CD47CE">
        <w:rPr>
          <w:rFonts w:ascii="Tahoma" w:eastAsia="Times New Roman" w:hAnsi="Tahoma" w:cs="Tahoma"/>
          <w:color w:val="666666"/>
          <w:sz w:val="18"/>
          <w:szCs w:val="18"/>
        </w:rPr>
        <w:br/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Глава 2. Развитие инновационных идей Л. С. Выготского</w:t>
      </w:r>
    </w:p>
    <w:p w:rsidR="00CD47CE" w:rsidRPr="00CD47CE" w:rsidRDefault="00CD47CE" w:rsidP="00CD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7CE">
        <w:rPr>
          <w:rFonts w:ascii="Tahoma" w:eastAsia="Times New Roman" w:hAnsi="Tahoma" w:cs="Tahoma"/>
          <w:color w:val="666666"/>
          <w:sz w:val="18"/>
          <w:szCs w:val="18"/>
        </w:rPr>
        <w:br/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на основе порождения, нахождения и интерпретации личност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ных смыслов, позволяющих осознать себя как частицу окру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жающего мира.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lastRenderedPageBreak/>
        <w:t>2. Актуализация имеющихся у ученика знаний о себе и опыта взаи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модействия с другими людьми в процессе усвоения знаний о пред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метном мире как способа персонификации и индивидуализации.</w:t>
      </w:r>
    </w:p>
    <w:p w:rsidR="00CD47CE" w:rsidRPr="00CD47CE" w:rsidRDefault="00CD47CE" w:rsidP="00CD47CE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t>3. Рефлексия собственной познавательной деятельности, взаимо</w:t>
      </w:r>
      <w:r w:rsidRPr="00CD47CE">
        <w:rPr>
          <w:rFonts w:ascii="Verdana" w:eastAsia="Times New Roman" w:hAnsi="Verdana" w:cs="Times New Roman"/>
          <w:color w:val="666666"/>
          <w:sz w:val="18"/>
          <w:szCs w:val="18"/>
        </w:rPr>
        <w:softHyphen/>
        <w:t>действий и отношений, направленных на создание образа мира и осознание образа своего Я.</w:t>
      </w:r>
    </w:p>
    <w:p w:rsidR="00090A89" w:rsidRDefault="00090A89"/>
    <w:sectPr w:rsidR="0009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7CE"/>
    <w:rsid w:val="00090A89"/>
    <w:rsid w:val="00C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7CE"/>
  </w:style>
  <w:style w:type="character" w:styleId="a4">
    <w:name w:val="Strong"/>
    <w:basedOn w:val="a0"/>
    <w:uiPriority w:val="22"/>
    <w:qFormat/>
    <w:rsid w:val="00CD4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2017-04-02T06:50:00Z</dcterms:created>
  <dcterms:modified xsi:type="dcterms:W3CDTF">2017-04-02T06:50:00Z</dcterms:modified>
</cp:coreProperties>
</file>