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  <w:highlight w:val="cyan"/>
        </w:rPr>
        <w:t>Тесты (правильные ответы выделяйте цветом)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 xml:space="preserve">1. Зерна </w:t>
      </w:r>
      <w:proofErr w:type="spellStart"/>
      <w:r w:rsidRPr="00BB3BBE">
        <w:rPr>
          <w:rFonts w:ascii="Times New Roman" w:hAnsi="Times New Roman" w:cs="Times New Roman"/>
          <w:b/>
          <w:sz w:val="24"/>
          <w:szCs w:val="24"/>
        </w:rPr>
        <w:t>волютина</w:t>
      </w:r>
      <w:proofErr w:type="spellEnd"/>
      <w:r w:rsidRPr="00BB3BBE">
        <w:rPr>
          <w:rFonts w:ascii="Times New Roman" w:hAnsi="Times New Roman" w:cs="Times New Roman"/>
          <w:b/>
          <w:sz w:val="24"/>
          <w:szCs w:val="24"/>
        </w:rPr>
        <w:t xml:space="preserve"> окрашиваются с помощью метода (один правильный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Грама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Нейссера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Морозова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Циля-Нельсена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Пешкова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2. Для возбудителя дифтерии характерно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грамотрицательные палочки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грамположительные палочки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образование спор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наличие зерен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волютина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наличие жгутиков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3. Дифтерийный токсин является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эндотоксином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гистотоксином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энтеротоксином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нейротоксином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лейкоцидином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4. Основным фактором патогенности дифтерийного микроба является (один правильный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жгутики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экзотоксин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эндотоксин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гепарин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фибринолизин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5. Источники инфекции при дифтерии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  <w:r w:rsidRPr="00BB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BB3BBE">
        <w:rPr>
          <w:rFonts w:ascii="Times New Roman" w:hAnsi="Times New Roman" w:cs="Times New Roman"/>
          <w:sz w:val="24"/>
          <w:szCs w:val="24"/>
        </w:rPr>
        <w:t xml:space="preserve"> штаммов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вода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lastRenderedPageBreak/>
        <w:t>3 пищевые продукты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больные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реконвалесценты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6. Для патогенеза дифтерии характерно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токсинемия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бактериемия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септицемия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фибринозное воспаление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изъязвление слизистой тонкого кишечника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7. Для определения напряженности противодифтерийного иммунитета применяют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 xml:space="preserve">(один </w:t>
      </w:r>
      <w:proofErr w:type="spellStart"/>
      <w:r w:rsidRPr="00BB3BBE">
        <w:rPr>
          <w:rFonts w:ascii="Times New Roman" w:hAnsi="Times New Roman" w:cs="Times New Roman"/>
          <w:b/>
          <w:sz w:val="24"/>
          <w:szCs w:val="24"/>
        </w:rPr>
        <w:t>праильный</w:t>
      </w:r>
      <w:proofErr w:type="spellEnd"/>
      <w:r w:rsidRPr="00BB3BBE">
        <w:rPr>
          <w:rFonts w:ascii="Times New Roman" w:hAnsi="Times New Roman" w:cs="Times New Roman"/>
          <w:b/>
          <w:sz w:val="24"/>
          <w:szCs w:val="24"/>
        </w:rPr>
        <w:t xml:space="preserve">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РА с сывороткой больного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РНГА с сывороткой пациента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РСК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РП в геле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агарозы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ИФА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BB3BBE">
        <w:rPr>
          <w:rFonts w:ascii="Times New Roman" w:hAnsi="Times New Roman" w:cs="Times New Roman"/>
          <w:b/>
          <w:sz w:val="24"/>
          <w:szCs w:val="24"/>
        </w:rPr>
        <w:t xml:space="preserve">Для определения </w:t>
      </w:r>
      <w:proofErr w:type="spellStart"/>
      <w:r w:rsidRPr="00BB3BBE">
        <w:rPr>
          <w:rFonts w:ascii="Times New Roman" w:hAnsi="Times New Roman" w:cs="Times New Roman"/>
          <w:b/>
          <w:sz w:val="24"/>
          <w:szCs w:val="24"/>
        </w:rPr>
        <w:t>токсигенности</w:t>
      </w:r>
      <w:proofErr w:type="spellEnd"/>
      <w:r w:rsidRPr="00BB3BBE">
        <w:rPr>
          <w:rFonts w:ascii="Times New Roman" w:hAnsi="Times New Roman" w:cs="Times New Roman"/>
          <w:b/>
          <w:sz w:val="24"/>
          <w:szCs w:val="24"/>
        </w:rPr>
        <w:t xml:space="preserve"> выделенных культур используют метод (один</w:t>
      </w:r>
      <w:proofErr w:type="gram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агглютинации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гемагглютинации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иммунопреципитации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кольцепреципитации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BB3BBE">
        <w:rPr>
          <w:rFonts w:ascii="Times New Roman" w:hAnsi="Times New Roman" w:cs="Times New Roman"/>
          <w:b/>
          <w:sz w:val="24"/>
          <w:szCs w:val="24"/>
        </w:rPr>
        <w:t>Для специфической профилактики дифтерии применяют (несколько правильных</w:t>
      </w:r>
      <w:proofErr w:type="gram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антибиотики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бактериофаги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антитоксическую сыворотку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lastRenderedPageBreak/>
        <w:t>4 АКДС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АДС-М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10. В состав вакцин для профилактики дифтерии входит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эндотоксин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антитоксин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экзотоксин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анатоксин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инактивированная культура возбудителя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11. Для специфической терапии дифтерии используют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анатоксин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токсоид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антитоксическую сыворотку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антибиотики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экзотоксин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 xml:space="preserve">12. При бактериологической диагностике дифтерии в качестве </w:t>
      </w:r>
      <w:proofErr w:type="gramStart"/>
      <w:r w:rsidRPr="00BB3BBE">
        <w:rPr>
          <w:rFonts w:ascii="Times New Roman" w:hAnsi="Times New Roman" w:cs="Times New Roman"/>
          <w:b/>
          <w:sz w:val="24"/>
          <w:szCs w:val="24"/>
        </w:rPr>
        <w:t>исследуемого</w:t>
      </w:r>
      <w:proofErr w:type="gram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материала используют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слизь из зева и носа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пленки с миндалин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мочу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фекалии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СМЖ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13. Для специфической профилактики дифтерии используют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химическую вакцину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анатоксин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живую вакцину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убитую вакцину</w:t>
      </w:r>
    </w:p>
    <w:p w:rsidR="00375C19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антибиотики</w:t>
      </w:r>
    </w:p>
    <w:p w:rsidR="008C02C4" w:rsidRDefault="008C02C4" w:rsidP="00BB3BBE">
      <w:pPr>
        <w:rPr>
          <w:rFonts w:ascii="Times New Roman" w:hAnsi="Times New Roman" w:cs="Times New Roman"/>
          <w:sz w:val="24"/>
          <w:szCs w:val="24"/>
        </w:rPr>
      </w:pPr>
    </w:p>
    <w:p w:rsidR="008C02C4" w:rsidRDefault="00973C3C" w:rsidP="00BB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 </w:t>
      </w:r>
    </w:p>
    <w:p w:rsidR="008C02C4" w:rsidRDefault="008C02C4" w:rsidP="008C0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 xml:space="preserve">Схематично представьте патогенез дифтерии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2C4">
        <w:rPr>
          <w:rFonts w:ascii="Times New Roman" w:hAnsi="Times New Roman" w:cs="Times New Roman"/>
          <w:sz w:val="24"/>
          <w:szCs w:val="24"/>
          <w:highlight w:val="yellow"/>
        </w:rPr>
        <w:t>студенты с четным порядковым номером в группе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51EB">
        <w:rPr>
          <w:rFonts w:ascii="Times New Roman" w:hAnsi="Times New Roman" w:cs="Times New Roman"/>
          <w:sz w:val="24"/>
          <w:szCs w:val="24"/>
        </w:rPr>
        <w:t>, назовите основной фактор патогенности возбудителя дифтерии и опишите механизм его действия.</w:t>
      </w:r>
    </w:p>
    <w:p w:rsidR="008C02C4" w:rsidRDefault="008C02C4" w:rsidP="008C0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 xml:space="preserve">Схематично </w:t>
      </w:r>
      <w:r>
        <w:rPr>
          <w:rFonts w:ascii="Times New Roman" w:hAnsi="Times New Roman" w:cs="Times New Roman"/>
          <w:sz w:val="24"/>
          <w:szCs w:val="24"/>
        </w:rPr>
        <w:t xml:space="preserve">изобразите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бактериологичнский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исследования при дифтерии (</w:t>
      </w:r>
      <w:r w:rsidRPr="008C02C4">
        <w:rPr>
          <w:rFonts w:ascii="Times New Roman" w:hAnsi="Times New Roman" w:cs="Times New Roman"/>
          <w:sz w:val="24"/>
          <w:szCs w:val="24"/>
          <w:highlight w:val="yellow"/>
        </w:rPr>
        <w:t>студенты с нечетным порядковым номером в группе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51EB">
        <w:rPr>
          <w:rFonts w:ascii="Times New Roman" w:hAnsi="Times New Roman" w:cs="Times New Roman"/>
          <w:sz w:val="24"/>
          <w:szCs w:val="24"/>
        </w:rPr>
        <w:t xml:space="preserve"> с описанием этапов. В какой реакции выявляют основной фактор патогенности возбудителя дифтерии (опишите постановку реакции и учет результатов)?</w:t>
      </w:r>
    </w:p>
    <w:p w:rsidR="008C02C4" w:rsidRDefault="008C02C4" w:rsidP="008C02C4">
      <w:pPr>
        <w:rPr>
          <w:rFonts w:ascii="Times New Roman" w:hAnsi="Times New Roman" w:cs="Times New Roman"/>
          <w:sz w:val="24"/>
          <w:szCs w:val="24"/>
        </w:rPr>
      </w:pPr>
    </w:p>
    <w:p w:rsidR="00FF45EF" w:rsidRPr="00450789" w:rsidRDefault="00FF45EF" w:rsidP="00FF45EF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</w:pPr>
      <w:r w:rsidRP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Практика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 xml:space="preserve"> (по вариантам)</w:t>
      </w:r>
    </w:p>
    <w:p w:rsidR="00FF45EF" w:rsidRPr="002823A2" w:rsidRDefault="00FF45EF" w:rsidP="00FF45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Courier New"/>
          <w:b/>
          <w:i/>
          <w:sz w:val="24"/>
          <w:szCs w:val="20"/>
          <w:lang w:eastAsia="ru-RU"/>
        </w:rPr>
      </w:pPr>
      <w:r w:rsidRPr="002823A2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Проведите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бактериологическое исследование</w:t>
      </w:r>
      <w:r w:rsidRPr="002823A2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по выделению возбудителя дифтерии от больных с клиническим 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диагнозом «дифтерия ротоглотки».</w:t>
      </w:r>
    </w:p>
    <w:p w:rsidR="00FF45EF" w:rsidRDefault="00FF45EF" w:rsidP="00FF45EF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    </w:t>
      </w:r>
      <w:r w:rsidRPr="00EB22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Изучите  рисунки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и  по результатам исследования заполните три бланка-ответа из лаборатории: по требованию врача, сразу как материал поступил в лабораторию, второй - предварительный ответ и третий - окончательный ответ.</w:t>
      </w:r>
    </w:p>
    <w:p w:rsidR="00FF45EF" w:rsidRDefault="00FF45EF" w:rsidP="00FF45EF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FF45EF" w:rsidRPr="00D76540" w:rsidRDefault="00FF45EF" w:rsidP="00FF45EF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  <w:r w:rsidRPr="00D76540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Для всех вариантов:</w:t>
      </w:r>
    </w:p>
    <w:p w:rsidR="00FF45EF" w:rsidRDefault="00FF45EF" w:rsidP="00FF45EF">
      <w:pPr>
        <w:ind w:left="-284"/>
        <w:rPr>
          <w:noProof/>
          <w:lang w:eastAsia="ru-RU"/>
        </w:rPr>
      </w:pPr>
      <w:r w:rsidRPr="00951CF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ECEAAAE" wp14:editId="5976C0A8">
            <wp:extent cx="1428143" cy="2038350"/>
            <wp:effectExtent l="0" t="0" r="63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5" cy="204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A940E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BC9D927" wp14:editId="499C8B21">
            <wp:extent cx="3024188" cy="1757362"/>
            <wp:effectExtent l="0" t="0" r="508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8" cy="17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1592424A" wp14:editId="2705C76F">
            <wp:extent cx="233362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72" cy="18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 wp14:anchorId="23C0A9CB" wp14:editId="313E9AA0">
            <wp:extent cx="2257425" cy="195586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71" cy="19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EF" w:rsidRDefault="00FF45EF" w:rsidP="00FF45EF">
      <w:pPr>
        <w:rPr>
          <w:noProof/>
          <w:lang w:eastAsia="ru-RU"/>
        </w:rPr>
      </w:pPr>
      <w:r w:rsidRPr="00543201">
        <w:rPr>
          <w:noProof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49BEC9B6" wp14:editId="374D1FF0">
            <wp:extent cx="2447925" cy="2209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4CF0558" wp14:editId="350CBB90">
            <wp:extent cx="2076450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845ECD" wp14:editId="2535AFFF">
            <wp:extent cx="3409950" cy="2724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EF" w:rsidRPr="00D76540" w:rsidRDefault="00FF45EF" w:rsidP="00FF45EF">
      <w:pPr>
        <w:jc w:val="center"/>
        <w:rPr>
          <w:rFonts w:ascii="Tahoma" w:hAnsi="Tahoma" w:cs="Tahoma"/>
          <w:color w:val="363636"/>
          <w:sz w:val="23"/>
          <w:szCs w:val="23"/>
          <w:u w:val="single"/>
          <w:shd w:val="clear" w:color="auto" w:fill="FBFBE8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Результаты посева выделенной чистой культуры на «пестрый ряд» </w:t>
      </w:r>
    </w:p>
    <w:p w:rsidR="00FF45EF" w:rsidRPr="00F96DA1" w:rsidRDefault="00FF45EF" w:rsidP="00FF45EF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 wp14:anchorId="44118EA8" wp14:editId="709A9620">
            <wp:extent cx="2724150" cy="1876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 wp14:anchorId="757E3452" wp14:editId="05AA20CF">
            <wp:extent cx="2524125" cy="1552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                                                           </w:t>
      </w:r>
    </w:p>
    <w:p w:rsidR="007B153B" w:rsidRDefault="007B153B" w:rsidP="007B153B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 w:rsidRPr="00F84648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Результаты РП в геле: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номер исследуемой культуры соответствует номеру вашего варианта.</w:t>
      </w:r>
      <w:r w:rsidRPr="006078B4">
        <w:rPr>
          <w:rFonts w:ascii="Times New Roman" w:hAnsi="Times New Roman" w:cs="Times New Roman"/>
          <w:color w:val="363636"/>
          <w:sz w:val="24"/>
          <w:szCs w:val="24"/>
          <w:highlight w:val="yellow"/>
          <w:u w:val="single"/>
          <w:shd w:val="clear" w:color="auto" w:fill="FBFBE8"/>
        </w:rPr>
        <w:t xml:space="preserve"> Вариант</w:t>
      </w:r>
      <w:proofErr w:type="gramStart"/>
      <w:r w:rsidRPr="006078B4">
        <w:rPr>
          <w:rFonts w:ascii="Times New Roman" w:hAnsi="Times New Roman" w:cs="Times New Roman"/>
          <w:color w:val="363636"/>
          <w:sz w:val="24"/>
          <w:szCs w:val="24"/>
          <w:highlight w:val="yellow"/>
          <w:u w:val="single"/>
          <w:shd w:val="clear" w:color="auto" w:fill="FBFBE8"/>
        </w:rPr>
        <w:t>1</w:t>
      </w:r>
      <w:proofErr w:type="gramEnd"/>
      <w:r w:rsidRPr="006078B4">
        <w:rPr>
          <w:rFonts w:ascii="Times New Roman" w:hAnsi="Times New Roman" w:cs="Times New Roman"/>
          <w:color w:val="363636"/>
          <w:sz w:val="24"/>
          <w:szCs w:val="24"/>
          <w:highlight w:val="yellow"/>
          <w:u w:val="single"/>
          <w:shd w:val="clear" w:color="auto" w:fill="FBFBE8"/>
        </w:rPr>
        <w:t xml:space="preserve"> (студенты №№ 1-3), Вариант 2 (студенты №№ 4-6), Вариант 3 (студенты №№ 7-9), Вариант 4 (студенты №№ 10-13)</w:t>
      </w:r>
    </w:p>
    <w:p w:rsidR="007B153B" w:rsidRDefault="007B153B" w:rsidP="007B153B">
      <w:pPr>
        <w:jc w:val="center"/>
        <w:rPr>
          <w:rFonts w:ascii="Tahoma" w:hAnsi="Tahoma" w:cs="Tahoma"/>
          <w:color w:val="363636"/>
          <w:sz w:val="23"/>
          <w:szCs w:val="23"/>
          <w:u w:val="single"/>
          <w:shd w:val="clear" w:color="auto" w:fill="FBFBE8"/>
        </w:rPr>
      </w:pPr>
      <w:r>
        <w:rPr>
          <w:rFonts w:ascii="Tahoma" w:hAnsi="Tahoma" w:cs="Tahoma"/>
          <w:noProof/>
          <w:color w:val="363636"/>
          <w:sz w:val="23"/>
          <w:szCs w:val="23"/>
          <w:u w:val="single"/>
          <w:shd w:val="clear" w:color="auto" w:fill="FBFBE8"/>
          <w:lang w:eastAsia="ru-RU"/>
        </w:rPr>
        <w:lastRenderedPageBreak/>
        <w:drawing>
          <wp:inline distT="0" distB="0" distL="0" distR="0" wp14:anchorId="75E92A17" wp14:editId="0D00B0D1">
            <wp:extent cx="5119254" cy="23622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07"/>
                    <a:stretch/>
                  </pic:blipFill>
                  <pic:spPr bwMode="auto">
                    <a:xfrm>
                      <a:off x="0" y="0"/>
                      <a:ext cx="5114925" cy="23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EF" w:rsidRDefault="00FF45EF" w:rsidP="00FF45EF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3"/>
        <w:gridCol w:w="2779"/>
        <w:gridCol w:w="2861"/>
        <w:gridCol w:w="2298"/>
      </w:tblGrid>
      <w:tr w:rsidR="006078B4" w:rsidRPr="006078B4" w:rsidTr="006078B4">
        <w:tc>
          <w:tcPr>
            <w:tcW w:w="9571" w:type="dxa"/>
            <w:gridSpan w:val="4"/>
          </w:tcPr>
          <w:p w:rsidR="006078B4" w:rsidRPr="006078B4" w:rsidRDefault="006078B4" w:rsidP="002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Клинический диагноз:</w:t>
            </w:r>
          </w:p>
        </w:tc>
      </w:tr>
      <w:tr w:rsidR="006078B4" w:rsidRPr="006078B4" w:rsidTr="006078B4">
        <w:tc>
          <w:tcPr>
            <w:tcW w:w="9571" w:type="dxa"/>
            <w:gridSpan w:val="4"/>
          </w:tcPr>
          <w:p w:rsidR="006078B4" w:rsidRPr="006078B4" w:rsidRDefault="006078B4" w:rsidP="002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Исследуемый материал:</w:t>
            </w:r>
          </w:p>
        </w:tc>
      </w:tr>
      <w:tr w:rsidR="006078B4" w:rsidRPr="006078B4" w:rsidTr="006078B4">
        <w:trPr>
          <w:trHeight w:val="118"/>
        </w:trPr>
        <w:tc>
          <w:tcPr>
            <w:tcW w:w="9571" w:type="dxa"/>
            <w:gridSpan w:val="4"/>
          </w:tcPr>
          <w:p w:rsidR="006078B4" w:rsidRPr="006078B4" w:rsidRDefault="006078B4" w:rsidP="002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Метод исследования:</w:t>
            </w:r>
          </w:p>
        </w:tc>
      </w:tr>
      <w:tr w:rsidR="006078B4" w:rsidRPr="006078B4" w:rsidTr="006078B4">
        <w:tc>
          <w:tcPr>
            <w:tcW w:w="1633" w:type="dxa"/>
          </w:tcPr>
          <w:p w:rsidR="006078B4" w:rsidRPr="006078B4" w:rsidRDefault="006078B4" w:rsidP="007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Метод диагностики:</w:t>
            </w:r>
          </w:p>
        </w:tc>
        <w:tc>
          <w:tcPr>
            <w:tcW w:w="2779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Метод и его содержание </w:t>
            </w:r>
          </w:p>
        </w:tc>
        <w:tc>
          <w:tcPr>
            <w:tcW w:w="2861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98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6078B4" w:rsidRPr="006078B4" w:rsidTr="006078B4">
        <w:tc>
          <w:tcPr>
            <w:tcW w:w="1633" w:type="dxa"/>
          </w:tcPr>
          <w:p w:rsidR="006078B4" w:rsidRPr="006078B4" w:rsidRDefault="006078B4" w:rsidP="0076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79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861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B4" w:rsidRPr="006078B4" w:rsidTr="006078B4">
        <w:tc>
          <w:tcPr>
            <w:tcW w:w="1633" w:type="dxa"/>
          </w:tcPr>
          <w:p w:rsidR="006078B4" w:rsidRPr="006078B4" w:rsidRDefault="006078B4" w:rsidP="0076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861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B4" w:rsidRPr="006078B4" w:rsidTr="006078B4">
        <w:tc>
          <w:tcPr>
            <w:tcW w:w="1633" w:type="dxa"/>
          </w:tcPr>
          <w:p w:rsidR="006078B4" w:rsidRPr="006078B4" w:rsidRDefault="006078B4" w:rsidP="0020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3-4 этапы</w:t>
            </w:r>
          </w:p>
        </w:tc>
        <w:tc>
          <w:tcPr>
            <w:tcW w:w="2861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6078B4" w:rsidRPr="006078B4" w:rsidRDefault="006078B4" w:rsidP="00E7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EF" w:rsidRDefault="00FF45EF" w:rsidP="00FF45EF">
      <w:pPr>
        <w:jc w:val="center"/>
        <w:rPr>
          <w:rFonts w:ascii="Times New Roman" w:hAnsi="Times New Roman" w:cs="Times New Roman"/>
          <w:color w:val="363636"/>
          <w:sz w:val="24"/>
          <w:szCs w:val="24"/>
          <w:shd w:val="clear" w:color="auto" w:fill="FBFBE8"/>
        </w:rPr>
      </w:pPr>
      <w:r>
        <w:rPr>
          <w:noProof/>
          <w:lang w:eastAsia="ru-RU"/>
        </w:rPr>
        <w:t xml:space="preserve">  </w:t>
      </w:r>
    </w:p>
    <w:p w:rsidR="00FF45EF" w:rsidRPr="00654921" w:rsidRDefault="00FF45EF" w:rsidP="00FF4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65492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Ферментативные свойства некоторых видов </w:t>
      </w:r>
      <w:proofErr w:type="spellStart"/>
      <w:r w:rsidRPr="0065492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коринебактерий</w:t>
      </w:r>
      <w:proofErr w:type="spellEnd"/>
    </w:p>
    <w:p w:rsidR="00FF45EF" w:rsidRPr="00654921" w:rsidRDefault="00FF45EF" w:rsidP="00FF4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0"/>
        <w:gridCol w:w="1200"/>
        <w:gridCol w:w="1200"/>
        <w:gridCol w:w="1460"/>
        <w:gridCol w:w="1460"/>
      </w:tblGrid>
      <w:tr w:rsidR="00FF45EF" w:rsidRPr="00654921" w:rsidTr="00AC0405">
        <w:trPr>
          <w:trHeight w:val="340"/>
          <w:jc w:val="center"/>
        </w:trPr>
        <w:tc>
          <w:tcPr>
            <w:tcW w:w="2694" w:type="dxa"/>
            <w:vMerge w:val="restart"/>
            <w:vAlign w:val="center"/>
          </w:tcPr>
          <w:p w:rsidR="00FF45EF" w:rsidRPr="00654921" w:rsidRDefault="00FF45EF" w:rsidP="00AC040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  <w:t>Виды</w:t>
            </w:r>
          </w:p>
        </w:tc>
        <w:tc>
          <w:tcPr>
            <w:tcW w:w="3600" w:type="dxa"/>
            <w:gridSpan w:val="3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Расщепление до кислоты</w:t>
            </w:r>
          </w:p>
        </w:tc>
        <w:tc>
          <w:tcPr>
            <w:tcW w:w="1460" w:type="dxa"/>
            <w:vMerge w:val="restart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Цистиназа</w:t>
            </w:r>
            <w:proofErr w:type="spellEnd"/>
          </w:p>
        </w:tc>
        <w:tc>
          <w:tcPr>
            <w:tcW w:w="1460" w:type="dxa"/>
            <w:vMerge w:val="restart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Уреаза</w:t>
            </w:r>
            <w:proofErr w:type="spellEnd"/>
          </w:p>
        </w:tc>
      </w:tr>
      <w:tr w:rsidR="00FF45EF" w:rsidRPr="00654921" w:rsidTr="00AC0405">
        <w:trPr>
          <w:trHeight w:val="363"/>
          <w:jc w:val="center"/>
        </w:trPr>
        <w:tc>
          <w:tcPr>
            <w:tcW w:w="2694" w:type="dxa"/>
            <w:vMerge/>
            <w:vAlign w:val="center"/>
          </w:tcPr>
          <w:p w:rsidR="00FF45EF" w:rsidRPr="00654921" w:rsidRDefault="00FF45EF" w:rsidP="00AC040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Сахароза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460" w:type="dxa"/>
            <w:vMerge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FF45EF" w:rsidRPr="00654921" w:rsidTr="00AC0405">
        <w:trPr>
          <w:trHeight w:val="782"/>
          <w:jc w:val="center"/>
        </w:trPr>
        <w:tc>
          <w:tcPr>
            <w:tcW w:w="2694" w:type="dxa"/>
          </w:tcPr>
          <w:p w:rsidR="00FF45EF" w:rsidRPr="00654921" w:rsidRDefault="00FF45EF" w:rsidP="00AC0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diphtheriae</w:t>
            </w:r>
            <w:proofErr w:type="spellEnd"/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     v. gravis</w:t>
            </w: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     v. mitis</w:t>
            </w:r>
          </w:p>
        </w:tc>
        <w:tc>
          <w:tcPr>
            <w:tcW w:w="1200" w:type="dxa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0" w:type="dxa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</w:tr>
      <w:tr w:rsidR="00FF45EF" w:rsidRPr="00654921" w:rsidTr="00AC0405">
        <w:trPr>
          <w:trHeight w:val="387"/>
          <w:jc w:val="center"/>
        </w:trPr>
        <w:tc>
          <w:tcPr>
            <w:tcW w:w="2694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pseudodiphtheriticum</w:t>
            </w:r>
            <w:proofErr w:type="spellEnd"/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</w:tr>
      <w:tr w:rsidR="00FF45EF" w:rsidRPr="00654921" w:rsidTr="00AC0405">
        <w:trPr>
          <w:trHeight w:val="387"/>
          <w:jc w:val="center"/>
        </w:trPr>
        <w:tc>
          <w:tcPr>
            <w:tcW w:w="2694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xerosis</w:t>
            </w:r>
            <w:proofErr w:type="spellEnd"/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</w:tr>
      <w:tr w:rsidR="00FF45EF" w:rsidRPr="00654921" w:rsidTr="00AC0405">
        <w:trPr>
          <w:trHeight w:val="387"/>
          <w:jc w:val="center"/>
        </w:trPr>
        <w:tc>
          <w:tcPr>
            <w:tcW w:w="2694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ulcerans</w:t>
            </w:r>
            <w:proofErr w:type="spellEnd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0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0" w:type="dxa"/>
            <w:vAlign w:val="center"/>
          </w:tcPr>
          <w:p w:rsidR="00FF45EF" w:rsidRPr="00654921" w:rsidRDefault="00FF45EF" w:rsidP="00AC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</w:tr>
    </w:tbl>
    <w:p w:rsidR="00FF45EF" w:rsidRDefault="00FF45EF" w:rsidP="008C02C4">
      <w:pPr>
        <w:rPr>
          <w:rFonts w:ascii="Times New Roman" w:hAnsi="Times New Roman" w:cs="Times New Roman"/>
          <w:sz w:val="24"/>
          <w:szCs w:val="24"/>
        </w:rPr>
      </w:pPr>
    </w:p>
    <w:p w:rsidR="00973C3C" w:rsidRDefault="00973C3C" w:rsidP="008C02C4">
      <w:pPr>
        <w:rPr>
          <w:rFonts w:ascii="Times New Roman" w:hAnsi="Times New Roman" w:cs="Times New Roman"/>
          <w:sz w:val="24"/>
          <w:szCs w:val="24"/>
        </w:rPr>
      </w:pPr>
    </w:p>
    <w:p w:rsidR="00973C3C" w:rsidRDefault="00973C3C" w:rsidP="008C02C4">
      <w:pPr>
        <w:rPr>
          <w:rFonts w:ascii="Times New Roman" w:hAnsi="Times New Roman" w:cs="Times New Roman"/>
          <w:sz w:val="24"/>
          <w:szCs w:val="24"/>
        </w:rPr>
      </w:pPr>
    </w:p>
    <w:p w:rsidR="008C02C4" w:rsidRPr="008C02C4" w:rsidRDefault="00EE51EB" w:rsidP="008C0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таблицу. Опишите биопрепараты </w:t>
      </w:r>
      <w:r w:rsidR="008C02C4" w:rsidRPr="008C02C4">
        <w:rPr>
          <w:rFonts w:ascii="Times New Roman" w:hAnsi="Times New Roman" w:cs="Times New Roman"/>
          <w:sz w:val="24"/>
          <w:szCs w:val="24"/>
        </w:rPr>
        <w:t>(что содержат для чего и как применяются)</w:t>
      </w:r>
      <w:r w:rsidR="008C02C4">
        <w:rPr>
          <w:rFonts w:ascii="Times New Roman" w:hAnsi="Times New Roman" w:cs="Times New Roman"/>
          <w:sz w:val="24"/>
          <w:szCs w:val="24"/>
        </w:rPr>
        <w:t xml:space="preserve"> – </w:t>
      </w:r>
      <w:r w:rsidR="008C02C4" w:rsidRPr="008C02C4">
        <w:rPr>
          <w:rFonts w:ascii="Times New Roman" w:hAnsi="Times New Roman" w:cs="Times New Roman"/>
          <w:sz w:val="24"/>
          <w:szCs w:val="24"/>
          <w:highlight w:val="yellow"/>
        </w:rPr>
        <w:t xml:space="preserve">для всех </w:t>
      </w:r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-кок </w:t>
      </w:r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02C4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>АКДС</w:t>
      </w:r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АДС</w:t>
      </w:r>
    </w:p>
    <w:p w:rsidR="008C02C4" w:rsidRP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>Противодифтерийная лошадиная сыворотка</w:t>
      </w:r>
    </w:p>
    <w:p w:rsidR="008C02C4" w:rsidRDefault="008C02C4" w:rsidP="008C02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188"/>
        <w:gridCol w:w="2244"/>
        <w:gridCol w:w="2244"/>
      </w:tblGrid>
      <w:tr w:rsidR="00EE51EB" w:rsidTr="00EE51EB">
        <w:tc>
          <w:tcPr>
            <w:tcW w:w="2392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содержит</w:t>
            </w:r>
          </w:p>
        </w:tc>
        <w:tc>
          <w:tcPr>
            <w:tcW w:w="2393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применяется</w:t>
            </w:r>
          </w:p>
        </w:tc>
        <w:tc>
          <w:tcPr>
            <w:tcW w:w="2393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применяется</w:t>
            </w:r>
          </w:p>
        </w:tc>
      </w:tr>
      <w:tr w:rsidR="00EE51EB" w:rsidTr="00EE51EB">
        <w:tc>
          <w:tcPr>
            <w:tcW w:w="2392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51EB" w:rsidRDefault="00EE51EB" w:rsidP="008C0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C4" w:rsidRDefault="008C02C4" w:rsidP="008C0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C4" w:rsidRPr="008C02C4" w:rsidRDefault="008C02C4" w:rsidP="008C02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2C4" w:rsidRPr="008C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0E9"/>
    <w:multiLevelType w:val="hybridMultilevel"/>
    <w:tmpl w:val="2460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C34"/>
    <w:multiLevelType w:val="hybridMultilevel"/>
    <w:tmpl w:val="AE22D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BE"/>
    <w:rsid w:val="00375C19"/>
    <w:rsid w:val="006078B4"/>
    <w:rsid w:val="007B153B"/>
    <w:rsid w:val="008C02C4"/>
    <w:rsid w:val="00973C3C"/>
    <w:rsid w:val="00BB3BBE"/>
    <w:rsid w:val="00EE51EB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C4"/>
    <w:pPr>
      <w:ind w:left="720"/>
      <w:contextualSpacing/>
    </w:pPr>
  </w:style>
  <w:style w:type="table" w:styleId="a4">
    <w:name w:val="Table Grid"/>
    <w:basedOn w:val="a1"/>
    <w:uiPriority w:val="39"/>
    <w:rsid w:val="00EE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C4"/>
    <w:pPr>
      <w:ind w:left="720"/>
      <w:contextualSpacing/>
    </w:pPr>
  </w:style>
  <w:style w:type="table" w:styleId="a4">
    <w:name w:val="Table Grid"/>
    <w:basedOn w:val="a1"/>
    <w:uiPriority w:val="39"/>
    <w:rsid w:val="00EE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3</cp:revision>
  <dcterms:created xsi:type="dcterms:W3CDTF">2020-10-24T03:51:00Z</dcterms:created>
  <dcterms:modified xsi:type="dcterms:W3CDTF">2020-10-24T03:53:00Z</dcterms:modified>
</cp:coreProperties>
</file>