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65CC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9D65CC">
        <w:rPr>
          <w:rFonts w:ascii="Times New Roman" w:eastAsia="Calibri" w:hAnsi="Times New Roman" w:cs="Times New Roman"/>
          <w:sz w:val="28"/>
          <w:szCs w:val="28"/>
        </w:rPr>
        <w:t>В.Ф.Войно-Ясенецкого</w:t>
      </w:r>
      <w:proofErr w:type="spellEnd"/>
      <w:r w:rsidRPr="009D65CC">
        <w:rPr>
          <w:rFonts w:ascii="Times New Roman" w:eastAsia="Calibri" w:hAnsi="Times New Roman" w:cs="Times New Roman"/>
          <w:sz w:val="28"/>
          <w:szCs w:val="28"/>
        </w:rPr>
        <w:t>" Министерства здравоохранения Российской Федерации</w:t>
      </w: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65CC">
        <w:rPr>
          <w:rFonts w:ascii="Times New Roman" w:eastAsia="Calibri" w:hAnsi="Times New Roman" w:cs="Times New Roman"/>
          <w:sz w:val="28"/>
          <w:szCs w:val="28"/>
        </w:rPr>
        <w:t>Кафедра судебной медицины ИПО</w:t>
      </w: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D65CC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9D65CC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9D65CC">
        <w:rPr>
          <w:rFonts w:ascii="Times New Roman" w:eastAsia="Calibri" w:hAnsi="Times New Roman" w:cs="Times New Roman"/>
          <w:sz w:val="28"/>
          <w:szCs w:val="28"/>
        </w:rPr>
        <w:t>афедрой</w:t>
      </w:r>
      <w:proofErr w:type="spellEnd"/>
      <w:r w:rsidRPr="009D65CC">
        <w:rPr>
          <w:rFonts w:ascii="Times New Roman" w:eastAsia="Calibri" w:hAnsi="Times New Roman" w:cs="Times New Roman"/>
          <w:sz w:val="28"/>
          <w:szCs w:val="28"/>
        </w:rPr>
        <w:t xml:space="preserve">: ДМН, Профессор </w:t>
      </w:r>
      <w:proofErr w:type="spellStart"/>
      <w:r w:rsidRPr="009D65CC">
        <w:rPr>
          <w:rFonts w:ascii="Times New Roman" w:eastAsia="Calibri" w:hAnsi="Times New Roman" w:cs="Times New Roman"/>
          <w:sz w:val="28"/>
          <w:szCs w:val="28"/>
        </w:rPr>
        <w:t>Алябьев</w:t>
      </w:r>
      <w:proofErr w:type="spellEnd"/>
      <w:r w:rsidRPr="009D65CC">
        <w:rPr>
          <w:rFonts w:ascii="Times New Roman" w:eastAsia="Calibri" w:hAnsi="Times New Roman" w:cs="Times New Roman"/>
          <w:sz w:val="28"/>
          <w:szCs w:val="28"/>
        </w:rPr>
        <w:t xml:space="preserve"> Ф. В.</w:t>
      </w: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65CC">
        <w:rPr>
          <w:rFonts w:ascii="Times New Roman" w:eastAsia="Calibri" w:hAnsi="Times New Roman" w:cs="Times New Roman"/>
          <w:sz w:val="28"/>
          <w:szCs w:val="28"/>
        </w:rPr>
        <w:t xml:space="preserve">Руководитель ординатуры: ДМН, Профессор </w:t>
      </w:r>
      <w:proofErr w:type="spellStart"/>
      <w:r w:rsidRPr="009D65CC">
        <w:rPr>
          <w:rFonts w:ascii="Times New Roman" w:eastAsia="Calibri" w:hAnsi="Times New Roman" w:cs="Times New Roman"/>
          <w:sz w:val="28"/>
          <w:szCs w:val="28"/>
        </w:rPr>
        <w:t>Алябьев</w:t>
      </w:r>
      <w:proofErr w:type="spellEnd"/>
      <w:r w:rsidRPr="009D65CC">
        <w:rPr>
          <w:rFonts w:ascii="Times New Roman" w:eastAsia="Calibri" w:hAnsi="Times New Roman" w:cs="Times New Roman"/>
          <w:sz w:val="28"/>
          <w:szCs w:val="28"/>
        </w:rPr>
        <w:t xml:space="preserve"> Ф. В.</w:t>
      </w: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65CC">
        <w:rPr>
          <w:rFonts w:ascii="Times New Roman" w:eastAsia="Calibri" w:hAnsi="Times New Roman" w:cs="Times New Roman"/>
          <w:sz w:val="28"/>
          <w:szCs w:val="28"/>
        </w:rPr>
        <w:t>РЕФЕРАТ на тему:</w:t>
      </w:r>
    </w:p>
    <w:p w:rsidR="009D65CC" w:rsidRPr="009D65CC" w:rsidRDefault="000B001A" w:rsidP="000B001A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001A">
        <w:rPr>
          <w:rFonts w:ascii="Times New Roman" w:eastAsia="Calibri" w:hAnsi="Times New Roman" w:cs="Times New Roman"/>
          <w:sz w:val="28"/>
          <w:szCs w:val="28"/>
        </w:rPr>
        <w:t>Эксгумация трупа.</w:t>
      </w:r>
    </w:p>
    <w:p w:rsidR="009D65CC" w:rsidRPr="009D65CC" w:rsidRDefault="009D65CC" w:rsidP="009D65C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65CC">
        <w:rPr>
          <w:rFonts w:ascii="Times New Roman" w:eastAsia="Calibri" w:hAnsi="Times New Roman" w:cs="Times New Roman"/>
          <w:sz w:val="28"/>
          <w:szCs w:val="28"/>
        </w:rPr>
        <w:t xml:space="preserve">Выполнила: Ординатор 1 года обучения </w:t>
      </w:r>
    </w:p>
    <w:p w:rsidR="009D65CC" w:rsidRPr="009D65CC" w:rsidRDefault="009D65CC" w:rsidP="009D65CC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65CC">
        <w:rPr>
          <w:rFonts w:ascii="Times New Roman" w:eastAsia="Calibri" w:hAnsi="Times New Roman" w:cs="Times New Roman"/>
          <w:sz w:val="28"/>
          <w:szCs w:val="28"/>
        </w:rPr>
        <w:t>Сухарева К.В.</w:t>
      </w: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65CC">
        <w:rPr>
          <w:rFonts w:ascii="Times New Roman" w:eastAsia="Calibri" w:hAnsi="Times New Roman" w:cs="Times New Roman"/>
          <w:sz w:val="28"/>
          <w:szCs w:val="28"/>
        </w:rPr>
        <w:t>Красноярск, 2021г</w:t>
      </w:r>
    </w:p>
    <w:p w:rsid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9D65CC" w:rsidRDefault="009D65CC" w:rsidP="009D6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9D6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Pr="000B001A" w:rsidRDefault="000B001A" w:rsidP="000B0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00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Содержание</w:t>
      </w:r>
    </w:p>
    <w:p w:rsidR="000B001A" w:rsidRPr="000B001A" w:rsidRDefault="000B001A" w:rsidP="000B00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01A">
        <w:rPr>
          <w:rFonts w:ascii="Times New Roman" w:eastAsia="Times New Roman" w:hAnsi="Times New Roman" w:cs="Times New Roman"/>
          <w:sz w:val="28"/>
          <w:szCs w:val="24"/>
          <w:lang w:eastAsia="ru-RU"/>
        </w:rPr>
        <w:t>Введение</w:t>
      </w:r>
    </w:p>
    <w:p w:rsidR="000B001A" w:rsidRPr="000B001A" w:rsidRDefault="000B001A" w:rsidP="000B00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01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Процессуальное содержание эксгумации</w:t>
      </w:r>
    </w:p>
    <w:p w:rsidR="000B001A" w:rsidRPr="000B001A" w:rsidRDefault="000B001A" w:rsidP="000B00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01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Подготовка к эксгумации трупа</w:t>
      </w:r>
    </w:p>
    <w:p w:rsidR="000B001A" w:rsidRPr="000B001A" w:rsidRDefault="000B001A" w:rsidP="000B00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01A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Экспертиза эксгумированного трупа</w:t>
      </w:r>
    </w:p>
    <w:p w:rsidR="000B001A" w:rsidRPr="000B001A" w:rsidRDefault="000B001A" w:rsidP="000B00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01A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Эксгумация костных останков</w:t>
      </w:r>
    </w:p>
    <w:p w:rsidR="000B001A" w:rsidRPr="000B001A" w:rsidRDefault="000B001A" w:rsidP="000B00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01A">
        <w:rPr>
          <w:rFonts w:ascii="Times New Roman" w:eastAsia="Times New Roman" w:hAnsi="Times New Roman" w:cs="Times New Roman"/>
          <w:sz w:val="28"/>
          <w:szCs w:val="24"/>
          <w:lang w:eastAsia="ru-RU"/>
        </w:rPr>
        <w:t>Фиксация хода и результатов эксгумации</w:t>
      </w:r>
    </w:p>
    <w:p w:rsidR="000B001A" w:rsidRPr="000B001A" w:rsidRDefault="000B001A" w:rsidP="000B00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01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</w:t>
      </w:r>
    </w:p>
    <w:p w:rsidR="000B001A" w:rsidRPr="000B001A" w:rsidRDefault="000B001A" w:rsidP="000B00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01A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использованных источников</w:t>
      </w:r>
    </w:p>
    <w:p w:rsidR="000B001A" w:rsidRDefault="000B001A" w:rsidP="009D6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E42" w:rsidRDefault="00F54E42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Pr="000B001A" w:rsidRDefault="000B001A" w:rsidP="000B00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01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01A">
        <w:rPr>
          <w:rFonts w:ascii="Times New Roman" w:hAnsi="Times New Roman" w:cs="Times New Roman"/>
          <w:sz w:val="28"/>
          <w:szCs w:val="28"/>
        </w:rPr>
        <w:t xml:space="preserve">Слово «эксгумация» буквально переводится «из земли» (от лат. </w:t>
      </w:r>
      <w:proofErr w:type="spellStart"/>
      <w:r w:rsidRPr="000B001A">
        <w:rPr>
          <w:rFonts w:ascii="Times New Roman" w:hAnsi="Times New Roman" w:cs="Times New Roman"/>
          <w:sz w:val="28"/>
          <w:szCs w:val="28"/>
        </w:rPr>
        <w:t>exhumatio</w:t>
      </w:r>
      <w:proofErr w:type="spellEnd"/>
      <w:r w:rsidRPr="000B00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B001A">
        <w:rPr>
          <w:rFonts w:ascii="Times New Roman" w:hAnsi="Times New Roman" w:cs="Times New Roman"/>
          <w:sz w:val="28"/>
          <w:szCs w:val="28"/>
        </w:rPr>
        <w:t>ex</w:t>
      </w:r>
      <w:proofErr w:type="spellEnd"/>
      <w:r w:rsidRPr="000B001A">
        <w:rPr>
          <w:rFonts w:ascii="Times New Roman" w:hAnsi="Times New Roman" w:cs="Times New Roman"/>
          <w:sz w:val="28"/>
          <w:szCs w:val="28"/>
        </w:rPr>
        <w:t xml:space="preserve"> — из, </w:t>
      </w:r>
      <w:proofErr w:type="spellStart"/>
      <w:r w:rsidRPr="000B001A">
        <w:rPr>
          <w:rFonts w:ascii="Times New Roman" w:hAnsi="Times New Roman" w:cs="Times New Roman"/>
          <w:sz w:val="28"/>
          <w:szCs w:val="28"/>
        </w:rPr>
        <w:t>gumus</w:t>
      </w:r>
      <w:proofErr w:type="spellEnd"/>
      <w:r w:rsidRPr="000B001A">
        <w:rPr>
          <w:rFonts w:ascii="Times New Roman" w:hAnsi="Times New Roman" w:cs="Times New Roman"/>
          <w:sz w:val="28"/>
          <w:szCs w:val="28"/>
        </w:rPr>
        <w:t xml:space="preserve"> — почва, земля) в противоположность «</w:t>
      </w:r>
      <w:proofErr w:type="spellStart"/>
      <w:r w:rsidRPr="000B001A">
        <w:rPr>
          <w:rFonts w:ascii="Times New Roman" w:hAnsi="Times New Roman" w:cs="Times New Roman"/>
          <w:sz w:val="28"/>
          <w:szCs w:val="28"/>
        </w:rPr>
        <w:t>ингумации</w:t>
      </w:r>
      <w:proofErr w:type="spellEnd"/>
      <w:r w:rsidRPr="000B001A">
        <w:rPr>
          <w:rFonts w:ascii="Times New Roman" w:hAnsi="Times New Roman" w:cs="Times New Roman"/>
          <w:sz w:val="28"/>
          <w:szCs w:val="28"/>
        </w:rPr>
        <w:t>», означающему «предание земле».</w:t>
      </w:r>
      <w:proofErr w:type="gramEnd"/>
      <w:r w:rsidRPr="000B001A">
        <w:rPr>
          <w:rFonts w:ascii="Times New Roman" w:hAnsi="Times New Roman" w:cs="Times New Roman"/>
          <w:sz w:val="28"/>
          <w:szCs w:val="28"/>
        </w:rPr>
        <w:t xml:space="preserve"> В русском языке термин "эксгумация" означает "извлечение", извлечение трупа из места захоронения при необходимости его осмотра, проведения экспертизы в ходе расследования уголовного дела. 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В криминалистической литературе существует несколько определений данного термина, которые введены в криминалистический оборот Р.С. Белкиным, В.П. </w:t>
      </w:r>
      <w:proofErr w:type="spellStart"/>
      <w:r w:rsidRPr="000B001A">
        <w:rPr>
          <w:rFonts w:ascii="Times New Roman" w:hAnsi="Times New Roman" w:cs="Times New Roman"/>
          <w:sz w:val="28"/>
          <w:szCs w:val="28"/>
        </w:rPr>
        <w:t>Божьевым</w:t>
      </w:r>
      <w:proofErr w:type="spellEnd"/>
      <w:r w:rsidRPr="000B001A">
        <w:rPr>
          <w:rFonts w:ascii="Times New Roman" w:hAnsi="Times New Roman" w:cs="Times New Roman"/>
          <w:sz w:val="28"/>
          <w:szCs w:val="28"/>
        </w:rPr>
        <w:t xml:space="preserve">, П.И. Кудрявцевым, В.И. </w:t>
      </w:r>
      <w:proofErr w:type="spellStart"/>
      <w:r w:rsidRPr="000B001A">
        <w:rPr>
          <w:rFonts w:ascii="Times New Roman" w:hAnsi="Times New Roman" w:cs="Times New Roman"/>
          <w:sz w:val="28"/>
          <w:szCs w:val="28"/>
        </w:rPr>
        <w:t>Шикановым</w:t>
      </w:r>
      <w:proofErr w:type="spellEnd"/>
      <w:r w:rsidRPr="000B001A">
        <w:rPr>
          <w:rFonts w:ascii="Times New Roman" w:hAnsi="Times New Roman" w:cs="Times New Roman"/>
          <w:sz w:val="28"/>
          <w:szCs w:val="28"/>
        </w:rPr>
        <w:t xml:space="preserve"> и др. Одно из последних дано Д.А. Натурой. Он, выделяя эксгумацию криминалистическую, определяет ее как следственное действие, заключающееся в извлечении трупа (его останков) из мест захоронения с целью осмотра его и объектов, находящихся при нем, гроба и могилы, а также проведения других следственных действий для проверки имеющихся и установления новых доказательств.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Данное определение достаточно полно раскрывает сущность эксгумации как следственного действия, производство которого требует учета его специфики, особенностей и возможно только по возбужденному уголовному делу. 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Особенности эксгумации как сложного и своеобразного следственного действия обусловлены в большинстве случаев (при эксгумации из официальных мест захоронения) тем, что в его производстве значительную роль занимают нравственные нормы и этика общения с родственниками покойного, труп которого необходимо эксгумировать. При эксгумации из неофициальных мест трудности возникают с поиском места захоронения и соблюдением процессуального характера ее производства.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Эксгумация проводится только по постановлению следователя. Как и к обычному осмотру, к осмотру эксгумированного трупа привлекаются специалисты, в первую очередь специалист в области судебной медицины. </w:t>
      </w:r>
      <w:r w:rsidRPr="000B001A">
        <w:rPr>
          <w:rFonts w:ascii="Times New Roman" w:hAnsi="Times New Roman" w:cs="Times New Roman"/>
          <w:sz w:val="28"/>
          <w:szCs w:val="28"/>
        </w:rPr>
        <w:lastRenderedPageBreak/>
        <w:t xml:space="preserve">При эксгумации обязательно присутствие понятых. Вопрос об эксгумации согласовывается следователем с администрацией кладбища, санитарно-эпидемиологической станцией (в случае перевозки трупа). 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Поводы для проведения эксгумации весьма разнообразны. Чаще всего эксгумация связана с повторным судебно-медицинским </w:t>
      </w:r>
      <w:proofErr w:type="gramStart"/>
      <w:r w:rsidRPr="000B001A">
        <w:rPr>
          <w:rFonts w:ascii="Times New Roman" w:hAnsi="Times New Roman" w:cs="Times New Roman"/>
          <w:sz w:val="28"/>
          <w:szCs w:val="28"/>
        </w:rPr>
        <w:t>иссле­дованием</w:t>
      </w:r>
      <w:proofErr w:type="gramEnd"/>
      <w:r w:rsidRPr="000B001A">
        <w:rPr>
          <w:rFonts w:ascii="Times New Roman" w:hAnsi="Times New Roman" w:cs="Times New Roman"/>
          <w:sz w:val="28"/>
          <w:szCs w:val="28"/>
        </w:rPr>
        <w:t xml:space="preserve"> трупа. Реже она производится для первичного судебно-медицинского исследования трупа, захороненного без вскрытия, осмотра одежды или иных предметов, погребенных вместе с трупом, для опознания трупа, при необходимости для изъятия об</w:t>
      </w:r>
      <w:r>
        <w:rPr>
          <w:rFonts w:ascii="Times New Roman" w:hAnsi="Times New Roman" w:cs="Times New Roman"/>
          <w:sz w:val="28"/>
          <w:szCs w:val="28"/>
        </w:rPr>
        <w:t xml:space="preserve">разцов (кровь, волосы и т.д.). 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Эксгумация с последующим исследованием трупа (костных останков) может производиться в любые сроки после </w:t>
      </w:r>
      <w:proofErr w:type="gramStart"/>
      <w:r w:rsidRPr="000B001A">
        <w:rPr>
          <w:rFonts w:ascii="Times New Roman" w:hAnsi="Times New Roman" w:cs="Times New Roman"/>
          <w:sz w:val="28"/>
          <w:szCs w:val="28"/>
        </w:rPr>
        <w:t>захороне­ния</w:t>
      </w:r>
      <w:proofErr w:type="gramEnd"/>
      <w:r w:rsidRPr="000B001A">
        <w:rPr>
          <w:rFonts w:ascii="Times New Roman" w:hAnsi="Times New Roman" w:cs="Times New Roman"/>
          <w:sz w:val="28"/>
          <w:szCs w:val="28"/>
        </w:rPr>
        <w:t xml:space="preserve">. При этом нередко могут быть получены весьма важные для следствия </w:t>
      </w:r>
      <w:proofErr w:type="gramStart"/>
      <w:r w:rsidRPr="000B001A">
        <w:rPr>
          <w:rFonts w:ascii="Times New Roman" w:hAnsi="Times New Roman" w:cs="Times New Roman"/>
          <w:sz w:val="28"/>
          <w:szCs w:val="28"/>
        </w:rPr>
        <w:t>данные, позволяющие подтвердить или опровергнут</w:t>
      </w:r>
      <w:proofErr w:type="gramEnd"/>
      <w:r w:rsidRPr="000B001A">
        <w:rPr>
          <w:rFonts w:ascii="Times New Roman" w:hAnsi="Times New Roman" w:cs="Times New Roman"/>
          <w:sz w:val="28"/>
          <w:szCs w:val="28"/>
        </w:rPr>
        <w:t xml:space="preserve"> заключение эксперта, проводившего первое исследование трупа (например, относительно механизма получения травмы при автомобильном происшествии). Исследование эксгумированного тру­па всегда должно быть полным. В своем заключении эксперт подробно описывает состояние трупа и его частей, все обнаруженные изменения и повреждения, в том числе разрезы и </w:t>
      </w:r>
      <w:proofErr w:type="gramStart"/>
      <w:r w:rsidRPr="000B001A">
        <w:rPr>
          <w:rFonts w:ascii="Times New Roman" w:hAnsi="Times New Roman" w:cs="Times New Roman"/>
          <w:sz w:val="28"/>
          <w:szCs w:val="28"/>
        </w:rPr>
        <w:t>распи­лы</w:t>
      </w:r>
      <w:proofErr w:type="gramEnd"/>
      <w:r w:rsidRPr="000B001A">
        <w:rPr>
          <w:rFonts w:ascii="Times New Roman" w:hAnsi="Times New Roman" w:cs="Times New Roman"/>
          <w:sz w:val="28"/>
          <w:szCs w:val="28"/>
        </w:rPr>
        <w:t xml:space="preserve">, произведенные при первичном исследовании трупа. </w:t>
      </w:r>
      <w:proofErr w:type="gramStart"/>
      <w:r w:rsidRPr="000B001A">
        <w:rPr>
          <w:rFonts w:ascii="Times New Roman" w:hAnsi="Times New Roman" w:cs="Times New Roman"/>
          <w:sz w:val="28"/>
          <w:szCs w:val="28"/>
        </w:rPr>
        <w:t>Вскры­тие</w:t>
      </w:r>
      <w:proofErr w:type="gramEnd"/>
      <w:r w:rsidRPr="000B001A">
        <w:rPr>
          <w:rFonts w:ascii="Times New Roman" w:hAnsi="Times New Roman" w:cs="Times New Roman"/>
          <w:sz w:val="28"/>
          <w:szCs w:val="28"/>
        </w:rPr>
        <w:t xml:space="preserve"> трупа может производиться в морге или, если позволяют ус­ловия, на кладбище. Для проведения эксгумации вначале получают разрешение на извлечение трупа из земли, а затем устанавливают место </w:t>
      </w:r>
      <w:proofErr w:type="gramStart"/>
      <w:r w:rsidRPr="000B001A">
        <w:rPr>
          <w:rFonts w:ascii="Times New Roman" w:hAnsi="Times New Roman" w:cs="Times New Roman"/>
          <w:sz w:val="28"/>
          <w:szCs w:val="28"/>
        </w:rPr>
        <w:t>захоро­нения</w:t>
      </w:r>
      <w:proofErr w:type="gramEnd"/>
      <w:r w:rsidRPr="000B001A">
        <w:rPr>
          <w:rFonts w:ascii="Times New Roman" w:hAnsi="Times New Roman" w:cs="Times New Roman"/>
          <w:sz w:val="28"/>
          <w:szCs w:val="28"/>
        </w:rPr>
        <w:t xml:space="preserve">. Эксгумацию следователь оформляет протоколом. Описание трупа </w:t>
      </w:r>
      <w:proofErr w:type="gramStart"/>
      <w:r w:rsidRPr="000B001A">
        <w:rPr>
          <w:rFonts w:ascii="Times New Roman" w:hAnsi="Times New Roman" w:cs="Times New Roman"/>
          <w:sz w:val="28"/>
          <w:szCs w:val="28"/>
        </w:rPr>
        <w:t>произ­водится</w:t>
      </w:r>
      <w:proofErr w:type="gramEnd"/>
      <w:r w:rsidRPr="000B001A">
        <w:rPr>
          <w:rFonts w:ascii="Times New Roman" w:hAnsi="Times New Roman" w:cs="Times New Roman"/>
          <w:sz w:val="28"/>
          <w:szCs w:val="28"/>
        </w:rPr>
        <w:t xml:space="preserve"> либо на месте эксгумации, либо (при сильных гнилост­ных изменениях) там, где производят его исследование. Протокол эксгумации подписывают все присутствующие.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После судебно-медицинского исследования трупа его </w:t>
      </w:r>
      <w:proofErr w:type="gramStart"/>
      <w:r w:rsidRPr="000B001A">
        <w:rPr>
          <w:rFonts w:ascii="Times New Roman" w:hAnsi="Times New Roman" w:cs="Times New Roman"/>
          <w:sz w:val="28"/>
          <w:szCs w:val="28"/>
        </w:rPr>
        <w:t>уклады­вают</w:t>
      </w:r>
      <w:proofErr w:type="gramEnd"/>
      <w:r w:rsidRPr="000B001A">
        <w:rPr>
          <w:rFonts w:ascii="Times New Roman" w:hAnsi="Times New Roman" w:cs="Times New Roman"/>
          <w:sz w:val="28"/>
          <w:szCs w:val="28"/>
        </w:rPr>
        <w:t xml:space="preserve"> в гроб и производят повторное захоронение. Могиле должен быть придан первоначальный вид.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1. Процессуальное содержание эксгумации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lastRenderedPageBreak/>
        <w:t xml:space="preserve">Как самостоятельное процессуальное действие эксгумация предусмотрена ч. 3 ст. 178 УПК. Можно отметить три отличительные черты эксгумации как следственного действия. Во-первых, в УПК речь идет лишь об эксгумации трупа. Извлечение из земли любых иных объектов производится в рамках других процессуальных действий. Во-вторых, УПК регулирует случаи эксгумации ранее погребенного, похороненного трупа, т. е. извлечение трупа из места захоронения, вне зависимости от того, произведено ли захоронение трупа в соответствии с официально установленными правилами, или без соблюдения этих правил, в том числе и с целью сокрытия следов преступления. </w:t>
      </w:r>
      <w:proofErr w:type="gramStart"/>
      <w:r w:rsidRPr="000B001A">
        <w:rPr>
          <w:rFonts w:ascii="Times New Roman" w:hAnsi="Times New Roman" w:cs="Times New Roman"/>
          <w:sz w:val="28"/>
          <w:szCs w:val="28"/>
        </w:rPr>
        <w:t>При этом местами захоронения могут быть не только могилы в земле, но и другие места погребения или усыпальницы — склепы гробниц, стены и ниши колумбариев, служащие местами хранения урн с прахом кремированных трупов, водоемы.</w:t>
      </w:r>
      <w:proofErr w:type="gramEnd"/>
      <w:r w:rsidRPr="000B001A">
        <w:rPr>
          <w:rFonts w:ascii="Times New Roman" w:hAnsi="Times New Roman" w:cs="Times New Roman"/>
          <w:sz w:val="28"/>
          <w:szCs w:val="28"/>
        </w:rPr>
        <w:t xml:space="preserve"> Наконец, в ст. 178 УПК говорится о следственном действии, проводимом в рамках возбужденного и расследуемого уголовного дела. 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01A">
        <w:rPr>
          <w:rFonts w:ascii="Times New Roman" w:hAnsi="Times New Roman" w:cs="Times New Roman"/>
          <w:sz w:val="28"/>
          <w:szCs w:val="28"/>
        </w:rPr>
        <w:t>Учитывая эти положения закона, не является следственным действием и не требует процессуального оформления, в соответствии со ст. 178 УПК, извлечение из земли случайно обнаруженного захороненного трупа (при строительных работах, археологических раскопках, проведении поисково-спасательных операций), эксгумации, проводимые по инициативе родственников покойного при перезахоронении трупа или в связи с ликвидацией или переносом на другое место кладбища, т. е. вне расследуемого дела.</w:t>
      </w:r>
      <w:proofErr w:type="gramEnd"/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Классификация обстоятельств и оснований эксгумаций трупов была предложена О. X. </w:t>
      </w:r>
      <w:proofErr w:type="spellStart"/>
      <w:r w:rsidRPr="000B001A">
        <w:rPr>
          <w:rFonts w:ascii="Times New Roman" w:hAnsi="Times New Roman" w:cs="Times New Roman"/>
          <w:sz w:val="28"/>
          <w:szCs w:val="28"/>
        </w:rPr>
        <w:t>Поркшеяном</w:t>
      </w:r>
      <w:proofErr w:type="spellEnd"/>
      <w:r w:rsidRPr="000B001A">
        <w:rPr>
          <w:rFonts w:ascii="Times New Roman" w:hAnsi="Times New Roman" w:cs="Times New Roman"/>
          <w:sz w:val="28"/>
          <w:szCs w:val="28"/>
        </w:rPr>
        <w:t xml:space="preserve"> (1966). Она включает: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Официально разрешенные (правомерные) эксгумации трупов: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с судебно-медицинскими целями;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в связи с переносом кладбища с одного места на другое;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в связи с переносом трупа с одного кладбища на другое;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lastRenderedPageBreak/>
        <w:t xml:space="preserve">    с целью опознания личности захороненного (случаи, не связанные с уголовно-следственным розыском личности);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с научными и историческими целями.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Случайные эксгумации трупов: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        случайное обнаружение захороненного трупа при землеройных работах, при разборке старых зданий и др.;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Преступные (неправомерные) эксгумации трупов: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        с целью мародерства;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       с целью удовлетворения половой потребности (некрофилия);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        с целью надругательства над трупом.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Данная классификация является наиболее полной, хотя и не охватывает всех возможных обстоятельств эксгумации трупа, например, извлечение трупа из земли с религиозно-ритуальными целями, для совершения культов</w:t>
      </w:r>
      <w:r>
        <w:rPr>
          <w:rFonts w:ascii="Times New Roman" w:hAnsi="Times New Roman" w:cs="Times New Roman"/>
          <w:sz w:val="28"/>
          <w:szCs w:val="28"/>
        </w:rPr>
        <w:t xml:space="preserve">ых обрядов и т. п. 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Необходимость судебно-медицинского исследования эксгумированного трупа возникает по самым разным причинам. Наиболее частыми поводами к производству эксгумации как самостоятельного следственного действия являются: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наличие у органа, ведущего расследование, данных о криминальном захоронении (например, с целью сокрытия следов преступления) и о месте погребения трупа;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B001A">
        <w:rPr>
          <w:rFonts w:ascii="Times New Roman" w:hAnsi="Times New Roman" w:cs="Times New Roman"/>
          <w:sz w:val="28"/>
          <w:szCs w:val="28"/>
        </w:rPr>
        <w:t>необходимость проведения экспертизы трупа, захороненного официально после установления причины смерти и на основании медицинского свидетельства о смерти, выданного лечащим врачом или фельдшером, но без предварительного патологоанатомического или судебно-медицинского исследования (при возникновении уголовно-правовых или гражданско-правовых отношений в связи со смертью человека и после захоронения его трупа);</w:t>
      </w:r>
      <w:proofErr w:type="gramEnd"/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заведомая неполнота или обоснованные сомнения органов следствия или других участников судопроизводства в полноте или правильности </w:t>
      </w:r>
      <w:r w:rsidRPr="000B001A">
        <w:rPr>
          <w:rFonts w:ascii="Times New Roman" w:hAnsi="Times New Roman" w:cs="Times New Roman"/>
          <w:sz w:val="28"/>
          <w:szCs w:val="28"/>
        </w:rPr>
        <w:lastRenderedPageBreak/>
        <w:t>первичного патологоанатомического или судебно-медицинского исследования трупа;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B001A">
        <w:rPr>
          <w:rFonts w:ascii="Times New Roman" w:hAnsi="Times New Roman" w:cs="Times New Roman"/>
          <w:sz w:val="28"/>
          <w:szCs w:val="28"/>
        </w:rPr>
        <w:t>появление в процессе расследования и после захоронения новых обстоятельств, важных для расследования и требующих повторного судебно-медицинского исследования трупа или изъятия образцов для сравнительного исследования, когда по имеющимся экспертным документам первичного судебно-медицинского или патологоанатомического исследования невозможно решить стоящие перед следствием вопросы;</w:t>
      </w:r>
      <w:proofErr w:type="gramEnd"/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необходимость опознания трупа;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необходимость убедиться в том, что труп, эксгумация которого проводится, в действительности был захоронен и находится в месте захоронения;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необходимость извлечения из могилы вещей и предметов, захороненных вместе с трупом.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Эксгумация проводится на основании постановления следователя или решения суда (ч. 3 ст. 178 УПК). Судебно-медицинский эксперт привлекается к производству эксгумации во всех случаях (ч. 1, 4 ст. 178 УПК). При невозможности участия судебно-медицинского эксперта привлекается врач другой специальности. 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2. Подготовка к эксгумации трупа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Планирование эксгумации, прежде всего, требует ответа на вопрос о цели этого процессуального действия и о возможности ее достижения, т. е. о целесообразности эксгумации. При этом следуем учитывать несколько обстоятельств.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Следователь должен сформулировать вопросы, которые требуется разрешить в ходе эксгумации, исследования трупа и последующих следственных действий. Возможности решения большинства стоящих в этих случаях перед следствием вопросов ограничены изменениями, которые претерпевает труп в могиле после захоронения, поэтому мнение судебного </w:t>
      </w:r>
      <w:r w:rsidRPr="000B001A">
        <w:rPr>
          <w:rFonts w:ascii="Times New Roman" w:hAnsi="Times New Roman" w:cs="Times New Roman"/>
          <w:sz w:val="28"/>
          <w:szCs w:val="28"/>
        </w:rPr>
        <w:lastRenderedPageBreak/>
        <w:t>медика при определении целесообразности эксгумации может оказаться определяющим.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Темп и характер этих изменений трупа после его захоронения зависит от многочисленных факторов. Факторы, определяющие темп и характер изменений трупа после захоронения: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Продолжительность пребывания трупа в месте захоронения.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Условия захоронения: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Время года, в которое произведено захоронение (учитывается применительно к условиям конкретных географических широт);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Метеорологические условия в период от погребения до времени предстоящей эксгумации (изменение температуры воздуха и почвы, количество осадков, влажность и др.);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Место погребения: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                в земле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                в склепе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                в воде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                в погребальной урне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Захоронение в гробу или без гроба (вид, свойства и химический состав материала, из которого изготовлен гроб, герметичность и т. п.);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Наличие и характер материала одежды трупа;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Близость источников возможного микробного обсеменения, доступность трупа насекомым, грызунам и животным </w:t>
      </w:r>
      <w:proofErr w:type="spellStart"/>
      <w:r w:rsidRPr="000B001A">
        <w:rPr>
          <w:rFonts w:ascii="Times New Roman" w:hAnsi="Times New Roman" w:cs="Times New Roman"/>
          <w:sz w:val="28"/>
          <w:szCs w:val="28"/>
        </w:rPr>
        <w:t>некрофагам</w:t>
      </w:r>
      <w:proofErr w:type="spellEnd"/>
      <w:r w:rsidRPr="000B001A">
        <w:rPr>
          <w:rFonts w:ascii="Times New Roman" w:hAnsi="Times New Roman" w:cs="Times New Roman"/>
          <w:sz w:val="28"/>
          <w:szCs w:val="28"/>
        </w:rPr>
        <w:t xml:space="preserve"> (канализационные стоки, выгребные ямы, свалки, очистные сооружения и т. п.), характер микробной флоры места погребения.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Состояние трупа перед захоронением: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Степень развития посмертных изменений и состояние </w:t>
      </w:r>
      <w:proofErr w:type="spellStart"/>
      <w:r w:rsidRPr="000B001A">
        <w:rPr>
          <w:rFonts w:ascii="Times New Roman" w:hAnsi="Times New Roman" w:cs="Times New Roman"/>
          <w:sz w:val="28"/>
          <w:szCs w:val="28"/>
        </w:rPr>
        <w:t>энтомофауны</w:t>
      </w:r>
      <w:proofErr w:type="spellEnd"/>
      <w:r w:rsidRPr="000B001A">
        <w:rPr>
          <w:rFonts w:ascii="Times New Roman" w:hAnsi="Times New Roman" w:cs="Times New Roman"/>
          <w:sz w:val="28"/>
          <w:szCs w:val="28"/>
        </w:rPr>
        <w:t xml:space="preserve"> до захоронения трупа;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Условия, способствующие или препятствующие развитию посмертных изменений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Кремация трупа.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lastRenderedPageBreak/>
        <w:t xml:space="preserve">Эти факторы в комбинации определяют конкретные условия развития посмертных изменений трупа, ускоряя или замедляя распад биологических тканей либо, наоборот, их естественную консервацию. Следователь и судебно-медицинский эксперт должны иметь максимально полную информацию по каждому из перечисленных факторов. Для этого судебный медик знакомится со всеми следственными материалами, имеющими отношение к предстоящему следственному действию и предмету судебно-медицинской экспертизы. </w:t>
      </w:r>
      <w:proofErr w:type="gramStart"/>
      <w:r w:rsidRPr="000B001A">
        <w:rPr>
          <w:rFonts w:ascii="Times New Roman" w:hAnsi="Times New Roman" w:cs="Times New Roman"/>
          <w:sz w:val="28"/>
          <w:szCs w:val="28"/>
        </w:rPr>
        <w:t xml:space="preserve">Анализ этих материалов позволит с большей достоверностью судить о степени посмертных изменений и состоянии трупа к моменту эксгумации, о сохранности повреждений, черт лица и особых примет, даст возможность очертить круг объектов для лабораторных исследований и высказать следователю суждение о целесообразности эксгумации. </w:t>
      </w:r>
      <w:proofErr w:type="gramEnd"/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В ходе подготовки к эксгумации следователю необходимо установить точное местонахождение захоронения. Признав целесообразным и возможным извлечение трупа из места захоронения, следователь выносит постановление об эксгумации и </w:t>
      </w:r>
      <w:proofErr w:type="gramStart"/>
      <w:r w:rsidRPr="000B001A">
        <w:rPr>
          <w:rFonts w:ascii="Times New Roman" w:hAnsi="Times New Roman" w:cs="Times New Roman"/>
          <w:sz w:val="28"/>
          <w:szCs w:val="28"/>
        </w:rPr>
        <w:t>уведомляет</w:t>
      </w:r>
      <w:proofErr w:type="gramEnd"/>
      <w:r w:rsidRPr="000B001A">
        <w:rPr>
          <w:rFonts w:ascii="Times New Roman" w:hAnsi="Times New Roman" w:cs="Times New Roman"/>
          <w:sz w:val="28"/>
          <w:szCs w:val="28"/>
        </w:rPr>
        <w:t xml:space="preserve"> об этом родственников или законных представителей покойного. В случае</w:t>
      </w:r>
      <w:proofErr w:type="gramStart"/>
      <w:r w:rsidRPr="000B00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001A">
        <w:rPr>
          <w:rFonts w:ascii="Times New Roman" w:hAnsi="Times New Roman" w:cs="Times New Roman"/>
          <w:sz w:val="28"/>
          <w:szCs w:val="28"/>
        </w:rPr>
        <w:t xml:space="preserve"> если родственники покойного возражают против эксгумации, разрешение на ее проведение выдается судом (ч. 3 ст. 178 УПК).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Копии постановления об эксгумации направляются в государственное судебно-экспертное или иное медицинское учреждение, специалист (судебно-медицинский эксперт или врач другой специальности) которого привлекается к производству эксгумации, в адрес органа местного самоуправления, администрации коммунального предприятия или специализированной службы по организации похоронного дела, в ведении которой находится кладбище.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Техническую часть подготовки эксгумации следователь поручает руководству местной специализированной службы по организации похоронного дела (администрации кладбища) или привлекает для этого силы </w:t>
      </w:r>
      <w:r w:rsidRPr="000B001A">
        <w:rPr>
          <w:rFonts w:ascii="Times New Roman" w:hAnsi="Times New Roman" w:cs="Times New Roman"/>
          <w:sz w:val="28"/>
          <w:szCs w:val="28"/>
        </w:rPr>
        <w:lastRenderedPageBreak/>
        <w:t>других предприятий и учреждений. В обязанности этих служб входит выделение вспомогательного персонала, оборудования для извлечения гроба (землеройные инструменты, тросы, лебедки, захваты с крючьями, помпы для отсоса воды из могилы и др.), транспорта для доставки трупа в морг и др.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01A">
        <w:rPr>
          <w:rFonts w:ascii="Times New Roman" w:hAnsi="Times New Roman" w:cs="Times New Roman"/>
          <w:sz w:val="28"/>
          <w:szCs w:val="28"/>
        </w:rPr>
        <w:t>Если на эксгумации присутствуют родственники покойного, при угрозе общественной безопасности и в других случаях, в зависимости от конкретных обстоятельств, следует предусмотреть дежурство на месте следственного действия медицинского персонала, присутствие представителя органа власти, общественной или религиозной организации, определяющей порядок деятельности кладбища, а также оперативных сотрудников для охраны места следственного действия и места проведения экспертизы трупа.</w:t>
      </w:r>
      <w:proofErr w:type="gramEnd"/>
      <w:r w:rsidRPr="000B001A">
        <w:rPr>
          <w:rFonts w:ascii="Times New Roman" w:hAnsi="Times New Roman" w:cs="Times New Roman"/>
          <w:sz w:val="28"/>
          <w:szCs w:val="28"/>
        </w:rPr>
        <w:t xml:space="preserve"> Для дачи пояснений может привлекаться специалист, производивший первичное патологоанатомическое или судебно-медицинское исследование трупа.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01A">
        <w:rPr>
          <w:rFonts w:ascii="Times New Roman" w:hAnsi="Times New Roman" w:cs="Times New Roman"/>
          <w:sz w:val="28"/>
          <w:szCs w:val="28"/>
        </w:rPr>
        <w:t>Поскольку любая (в том числе и процессуальная) деятельность на местах погребения осуществляется в соответствии с санитарными и экологическими правилами содержания мест погребения, в целях санитарной безопасности для проведения эксгумации на кладбище необходимо разрешение местного центра государственного санитарно-эпидемиологического надзора.</w:t>
      </w:r>
      <w:proofErr w:type="gramEnd"/>
      <w:r w:rsidRPr="000B001A">
        <w:rPr>
          <w:rFonts w:ascii="Times New Roman" w:hAnsi="Times New Roman" w:cs="Times New Roman"/>
          <w:sz w:val="28"/>
          <w:szCs w:val="28"/>
        </w:rPr>
        <w:t xml:space="preserve"> При необходимости специалистов Госсанэпиднадзора привлекают к участию в это</w:t>
      </w:r>
      <w:r>
        <w:rPr>
          <w:rFonts w:ascii="Times New Roman" w:hAnsi="Times New Roman" w:cs="Times New Roman"/>
          <w:sz w:val="28"/>
          <w:szCs w:val="28"/>
        </w:rPr>
        <w:t xml:space="preserve">м следственном действии. 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3. Экспертиза эксгумированного трупа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Порядок исследования эксгумированного трупа такой же, как и исследование трупа общее. Оно включает в себя наружное и внутреннее исследования, но имеет определенные особенности: например, исследуются не только те повреждения, которые имелись на трупе и были описаны при первичном его исследовании, но и те, которые образовались в результате разложения трупа. Гнилостные изменения трупа затрудняют решение вопросов, стоящих перед экспертом. В связи с этим, чем раньше после </w:t>
      </w:r>
      <w:r w:rsidRPr="000B001A">
        <w:rPr>
          <w:rFonts w:ascii="Times New Roman" w:hAnsi="Times New Roman" w:cs="Times New Roman"/>
          <w:sz w:val="28"/>
          <w:szCs w:val="28"/>
        </w:rPr>
        <w:lastRenderedPageBreak/>
        <w:t>смерти и после захоронения производится эксгумация, тем больше возможности у судеб</w:t>
      </w:r>
      <w:r>
        <w:rPr>
          <w:rFonts w:ascii="Times New Roman" w:hAnsi="Times New Roman" w:cs="Times New Roman"/>
          <w:sz w:val="28"/>
          <w:szCs w:val="28"/>
        </w:rPr>
        <w:t xml:space="preserve">но-медицинской экспертизы. 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Наилучшие результаты получают при восстановлении трупов, находящихся в состоянии мумификации. Основным раствором, используемым для восстановления мягких тканей, является </w:t>
      </w:r>
      <w:proofErr w:type="gramStart"/>
      <w:r w:rsidRPr="000B001A">
        <w:rPr>
          <w:rFonts w:ascii="Times New Roman" w:hAnsi="Times New Roman" w:cs="Times New Roman"/>
          <w:sz w:val="28"/>
          <w:szCs w:val="28"/>
        </w:rPr>
        <w:t>жидкость</w:t>
      </w:r>
      <w:proofErr w:type="gramEnd"/>
      <w:r w:rsidRPr="000B001A">
        <w:rPr>
          <w:rFonts w:ascii="Times New Roman" w:hAnsi="Times New Roman" w:cs="Times New Roman"/>
          <w:sz w:val="28"/>
          <w:szCs w:val="28"/>
        </w:rPr>
        <w:t xml:space="preserve"> предложенная А. Н. </w:t>
      </w:r>
      <w:proofErr w:type="spellStart"/>
      <w:r w:rsidRPr="000B001A">
        <w:rPr>
          <w:rFonts w:ascii="Times New Roman" w:hAnsi="Times New Roman" w:cs="Times New Roman"/>
          <w:sz w:val="28"/>
          <w:szCs w:val="28"/>
        </w:rPr>
        <w:t>Ратневским</w:t>
      </w:r>
      <w:proofErr w:type="spellEnd"/>
      <w:r w:rsidRPr="000B001A">
        <w:rPr>
          <w:rFonts w:ascii="Times New Roman" w:hAnsi="Times New Roman" w:cs="Times New Roman"/>
          <w:sz w:val="28"/>
          <w:szCs w:val="28"/>
        </w:rPr>
        <w:t xml:space="preserve"> (ледяная уксусная кислота – 10мл; 96% этиловый спирт – 20 мл; дистиллированная вода – до 100 мл). По мере обработки мягких тканей в растворе могут начать развиваться явления трупной эмфиземы. Гнилостные пузырьки удаляют осторожным массажем. Излишки влаги высушивают гигроскопическими материалами или с помощью вентилятора. Для удаления тёмной окраски при гнилостных изменениях в основной раствор добавляют пергидроль. Восстановление тканей ведут, варьируя соотношением </w:t>
      </w:r>
      <w:proofErr w:type="spellStart"/>
      <w:r w:rsidRPr="000B001A">
        <w:rPr>
          <w:rFonts w:ascii="Times New Roman" w:hAnsi="Times New Roman" w:cs="Times New Roman"/>
          <w:sz w:val="28"/>
          <w:szCs w:val="28"/>
        </w:rPr>
        <w:t>ингридиентов</w:t>
      </w:r>
      <w:proofErr w:type="spellEnd"/>
      <w:r w:rsidRPr="000B001A">
        <w:rPr>
          <w:rFonts w:ascii="Times New Roman" w:hAnsi="Times New Roman" w:cs="Times New Roman"/>
          <w:sz w:val="28"/>
          <w:szCs w:val="28"/>
        </w:rPr>
        <w:t xml:space="preserve"> раствора. /Процесс восстановления занимает от </w:t>
      </w:r>
      <w:r>
        <w:rPr>
          <w:rFonts w:ascii="Times New Roman" w:hAnsi="Times New Roman" w:cs="Times New Roman"/>
          <w:sz w:val="28"/>
          <w:szCs w:val="28"/>
        </w:rPr>
        <w:t xml:space="preserve">1-2 недель до 1,5-2 месяцев. 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Учет давности захоронения не должен играть существенной роли, поскольку даже спустя триста лет после захоронения по костным останкам </w:t>
      </w:r>
      <w:proofErr w:type="gramStart"/>
      <w:r w:rsidRPr="000B001A">
        <w:rPr>
          <w:rFonts w:ascii="Times New Roman" w:hAnsi="Times New Roman" w:cs="Times New Roman"/>
          <w:sz w:val="28"/>
          <w:szCs w:val="28"/>
        </w:rPr>
        <w:t>трупа</w:t>
      </w:r>
      <w:proofErr w:type="gramEnd"/>
      <w:r w:rsidRPr="000B001A">
        <w:rPr>
          <w:rFonts w:ascii="Times New Roman" w:hAnsi="Times New Roman" w:cs="Times New Roman"/>
          <w:sz w:val="28"/>
          <w:szCs w:val="28"/>
        </w:rPr>
        <w:t xml:space="preserve"> возможно установить отдельные обстоятельства смерти.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При эксгумации трупа, который находился в почве, нельзя допустить возможности нанесения дополнительных повреждений на кости. По этим причинам совершенно недопустимо извлекать костные останки с помощью землеройных машин и других подобных механизмов. Эксгумацию обнаруженных костных останков следует проводить вручную, осторожно вскапывая лопатой окружающую почву, тщательно осматривать и фиксируя любые находки (по образцу археологических раскопок).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01A">
        <w:rPr>
          <w:rFonts w:ascii="Times New Roman" w:hAnsi="Times New Roman" w:cs="Times New Roman"/>
          <w:sz w:val="28"/>
          <w:szCs w:val="28"/>
        </w:rPr>
        <w:t xml:space="preserve">Особенно важно соблюдать это правило в случаях, когда предметом эксгумации являются групповые захоронения или же при захоронении (или сокрытии!) трупа в месте, где уже находились останки животных, например, на территории городских свалок, скотомогильников и др. Несоблюдение этого правила усложняет производство экспертизы, в частности, может </w:t>
      </w:r>
      <w:r w:rsidRPr="000B001A">
        <w:rPr>
          <w:rFonts w:ascii="Times New Roman" w:hAnsi="Times New Roman" w:cs="Times New Roman"/>
          <w:sz w:val="28"/>
          <w:szCs w:val="28"/>
        </w:rPr>
        <w:lastRenderedPageBreak/>
        <w:t>повести к излишнему увеличению числа объектов, изымаемых для исследования, а значит, удлин</w:t>
      </w:r>
      <w:r>
        <w:rPr>
          <w:rFonts w:ascii="Times New Roman" w:hAnsi="Times New Roman" w:cs="Times New Roman"/>
          <w:sz w:val="28"/>
          <w:szCs w:val="28"/>
        </w:rPr>
        <w:t xml:space="preserve">ить сроки его проведения. </w:t>
      </w:r>
      <w:proofErr w:type="gramEnd"/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01A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0B001A">
        <w:rPr>
          <w:rFonts w:ascii="Times New Roman" w:hAnsi="Times New Roman" w:cs="Times New Roman"/>
          <w:sz w:val="28"/>
          <w:szCs w:val="28"/>
        </w:rPr>
        <w:t xml:space="preserve"> для экспертизы приобретают лабораторные методы исследования. Некоторые химические вещества сохраняются в трупе неодинаковое время (так, например, мышьяк, металлические яды, сохраняются в трупе долгие годы после захоронения). Для судебно-медицинского исследования из эксгумированного трупа изымают мягкие ткани, кости, а также в обязательном порядке образцы земли над и под гробом (не менее 500 грамм в каждой пробе), части гроба, сохранившиеся части одежды, находившейся на трупе.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При эксгумации могут обнаруживаться предметы одежды и обуви, которые помогают установить давность захоронения. Предметы одежды и обуви могут сохраняться при довольно длительных сроках захоронения.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Исследование независимо от давности смерти и срока захоронения, степени выраженности гнилостных изменений, должно быть как можно более полным. После судебно-медицинского исследования эксгумированный труп укладывают в гроб (тот же или новый) и производят захоронение. Могиле должен быть при</w:t>
      </w:r>
      <w:r>
        <w:rPr>
          <w:rFonts w:ascii="Times New Roman" w:hAnsi="Times New Roman" w:cs="Times New Roman"/>
          <w:sz w:val="28"/>
          <w:szCs w:val="28"/>
        </w:rPr>
        <w:t xml:space="preserve">дан первоначальный вид. 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3. 1 Эксгумация костных останков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При проведении эксгумации костных останков следует руководствоваться определенным планом, программой конкретных экспертных действий. Относительно определения давности захоронения трупа экспертные действия можно разделить на три этапа: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1) осмотр местности, эксгумация и осмотр извлеченных костных останков,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2) исследование эксгумированных костей в условиях лаборатории судебно-медицинской экспертизы и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3) заключительный этап — экспертная оценка полученных данных, на основании которых можно сделать вывод о давности захоронения трупа.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lastRenderedPageBreak/>
        <w:t>Неотъемлемым элементом первого этапа должен быть осмотр окружающей местности, на которой располагается захоронение. Такой осмотр должен осуществляться до начала эксгумации или проводиться параллельно с эксгумацией.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При осмотре необходимо документально зафиксировать рельеф поверхности (равнина, холмистая местность и др.), характер растительного покрова (степная растительность, лесостепь и др.), так как все это находится в определенной связи с особенностями почвы, в которой захоронен труп. При осмотре места захоронения, могилы, в протоколе эксгумации следует указать глубину, на которой располагаются кости, для того чтобы определить почвенный горизонт, в котором обнаружено захоронение, отметить морфологические свойства почвы, ее цвет, структуру, механический состав, включения, новообразования. Морфологические свойства почвы позволяют судить о скорости процессов разрушения костной ткани.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Затем следует описать флору и фауну на глубине захоронения, а также обнаруженную на костных останках (корни растений, их локализация и следы на костях, остатки в почве насекомых на различных стадиях развития и др.). Необходимо фотографировать процесс эксгумации костных останков. Фотография должна отображать последовательность послойного вскрытия захоронения с момента появления перед глазами лиц, участвующих в эксгумации отдельных костей или частей до тех пор, пока не появятся все костные останки трупа. Это дает возможность зафиксировать положение трупа в захоронении, наличие или отсутствие расчленения, иных особенностей. Нельзя извлекать отдельные кости по мере их появления, а следует освободить от почвы все кости скелета и </w:t>
      </w:r>
      <w:proofErr w:type="gramStart"/>
      <w:r w:rsidRPr="000B001A">
        <w:rPr>
          <w:rFonts w:ascii="Times New Roman" w:hAnsi="Times New Roman" w:cs="Times New Roman"/>
          <w:sz w:val="28"/>
          <w:szCs w:val="28"/>
        </w:rPr>
        <w:t>лишь</w:t>
      </w:r>
      <w:proofErr w:type="gramEnd"/>
      <w:r w:rsidRPr="000B001A">
        <w:rPr>
          <w:rFonts w:ascii="Times New Roman" w:hAnsi="Times New Roman" w:cs="Times New Roman"/>
          <w:sz w:val="28"/>
          <w:szCs w:val="28"/>
        </w:rPr>
        <w:t xml:space="preserve"> затем извлечь останки полностью. Разумеется, для исследования нужно собирать весь костный материал полностью, включая и короткие трубчатые кости кистей рук и стоп. На этом этапе эксгумации следует брать пробы почвы для физико-химического анализа. Окружающая среда влияет на изменения костной ткани. От ее особенностей зависят степень выраженности и сроки </w:t>
      </w:r>
      <w:r w:rsidRPr="000B001A">
        <w:rPr>
          <w:rFonts w:ascii="Times New Roman" w:hAnsi="Times New Roman" w:cs="Times New Roman"/>
          <w:sz w:val="28"/>
          <w:szCs w:val="28"/>
        </w:rPr>
        <w:lastRenderedPageBreak/>
        <w:t>проявления различных признаков распада, которые могут быть отмечены при исследовании. Кости, находившиеся в течение одного и того же времени в разных по качеству почвах, имеют резкие отличия, определяемые не только с помощью специальных методов, но и визуально.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Образцы почвы следует брать из места погребения на глубине обнаружения костных останков, а также вблизи от места захоронения на расстоянии 5—10 м от могилы (контрольная проба). Объем каждой пробы должен соответствовать примерно 500 см3. Почву можно помещать в стеклянные банки и покрывать либо плотной пергаментной бумагой, либо тонкой резинкой (например, от хирургической перчатки), и с соответствующей наклейкой направлять в почвоведческую лабораторию.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Следующим элементом экспертных действий является непосредственный осмотр эксгумированных костей. При этом необходимо использовать специальные приемы осмотра, предполагающие осмотр каждой кости с указанием ее цвета, который со временем по мере нахождения кости на воздухе может изменяться, а главным образом различных посторонних включений и образований, а также повреждений, особенно возникших в процессе эксгумации. При этом необходимо дифференцировать повреждения, образовавшиеся в момент эксгумации от тех, которые возникли до захоронения. Сложность для дифференциальной диагностики составляют случаи, когда между эксгумацией и судебно-медицинским исследованием костного материала проходит длительный промежуток времени, когда признаки механических повреждений, возникших при эксгумации (более светлая окраска участков перелома), могут загрязниться, потемнеть и исчезнуть. Дифференциацию можно проводить путем визуального осмотра и непосредственной микроскопии. При визуальном осмотре переломы, образовавшиеся при эксгумации, отличаются острыми краями поверхности излома и отсутствием в мельчайших трещинах компактного слоя частиц почвы. </w:t>
      </w:r>
      <w:proofErr w:type="gramStart"/>
      <w:r w:rsidRPr="000B001A">
        <w:rPr>
          <w:rFonts w:ascii="Times New Roman" w:hAnsi="Times New Roman" w:cs="Times New Roman"/>
          <w:sz w:val="28"/>
          <w:szCs w:val="28"/>
        </w:rPr>
        <w:t>Цвет поверхности излома в зависимости от давности погребения может представляться от светло-желтоватого до серо-</w:t>
      </w:r>
      <w:r w:rsidRPr="000B001A">
        <w:rPr>
          <w:rFonts w:ascii="Times New Roman" w:hAnsi="Times New Roman" w:cs="Times New Roman"/>
          <w:sz w:val="28"/>
          <w:szCs w:val="28"/>
        </w:rPr>
        <w:lastRenderedPageBreak/>
        <w:t>коричневого и отличаться от цвета самой кости.</w:t>
      </w:r>
      <w:proofErr w:type="gramEnd"/>
      <w:r w:rsidRPr="000B001A">
        <w:rPr>
          <w:rFonts w:ascii="Times New Roman" w:hAnsi="Times New Roman" w:cs="Times New Roman"/>
          <w:sz w:val="28"/>
          <w:szCs w:val="28"/>
        </w:rPr>
        <w:t xml:space="preserve"> Мелкие частички почвы в таких случаях располагаются лишь на поверхности излома, не проникают в компактный и губчатый слои кости. Легкая механическая обработка удаляет частички почвы с поверхности излома. В то же время в местах переломов, возникших до захоронения трупа, отмечается закругленность и сглаженность острых концов отломков. Цвет поверхности самого перелома не отличается от цвета поверхности кости. Всегда наблюдается импрегнация элементами почвы мельчайших трещин кости в области излома, что придает концам отломков вид «макового рулета» на разрезе. Наиболее хорошо выражена импрегнация частицами почвы губчатого слоя кости. В некоторых случаях ценным признаком являются мицелии грибов, глубоко внедрившихся в губчатый слой кости, а в трубчатых костях — в костномозговой канал.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Особое внимание следует обратить на наличие и характер насекомых или их остатков на костях. Их энтомологическое изучение (определение вида, стадии развития и др.) позволяет судить о времени года, когда был захоронен труп. Забор проб осуществляется непосредственно на месте по правилам энтомологии (материал помещают в пробирку с 70% этанолом).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Имеет значение порядок последующей транспортировки эксгумированного материала. Собранный материал (обязательно весь!) должен быть транспортирован в экспертное учреждение в условиях, исключающих нарушение целостности костей или утраты посторонних включений (загрязнений растительного, животного или иного происхождения).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4. Фиксация хода и результатов эксгумации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В соответствии с уголовно-процессуальным законодательством по итогам эксгумации составляется протокол эксгумации и осмотра трупа (приложение 44 к ст. 476 УПК РФ).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01A">
        <w:rPr>
          <w:rFonts w:ascii="Times New Roman" w:hAnsi="Times New Roman" w:cs="Times New Roman"/>
          <w:sz w:val="28"/>
          <w:szCs w:val="28"/>
        </w:rPr>
        <w:t xml:space="preserve">В протоколе эксгумации трупа должны быть указаны место захоронения трупа, состояние могилы и грунта, наличие ограждения, надгробных знаков, глубина нахождения гроба и его состояние, наличие </w:t>
      </w:r>
      <w:r w:rsidRPr="000B001A">
        <w:rPr>
          <w:rFonts w:ascii="Times New Roman" w:hAnsi="Times New Roman" w:cs="Times New Roman"/>
          <w:sz w:val="28"/>
          <w:szCs w:val="28"/>
        </w:rPr>
        <w:lastRenderedPageBreak/>
        <w:t>крышки, ее деформация, материал обивки, его целостность и состояние, воздействие грунтовых вод, воздействие флоры и фауны, наличие посторонних объектов в могиле, положение и поза трупа, состояние одежды.</w:t>
      </w:r>
      <w:proofErr w:type="gramEnd"/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При эксгумации трупов, тайно захороненных преступником, описание почвы, места захоронения, глубины его, позы и состояния трупа должно быть особенно тщательным. </w:t>
      </w:r>
      <w:proofErr w:type="gramStart"/>
      <w:r w:rsidRPr="000B001A">
        <w:rPr>
          <w:rFonts w:ascii="Times New Roman" w:hAnsi="Times New Roman" w:cs="Times New Roman"/>
          <w:sz w:val="28"/>
          <w:szCs w:val="28"/>
        </w:rPr>
        <w:t>Также в протоколе эксгумации должны быть зафиксированы все пробы, которые были взяты при ее производстве, пробы почв, грунтовой воды и др. Соответственно эти аспекты должны быть тщательно отражены в протоколе: в какую упаковку, откуда, с какой глубины, в каком объеме, с использованием каких технических средств взяты соответствующие пробы.</w:t>
      </w:r>
      <w:proofErr w:type="gramEnd"/>
      <w:r w:rsidRPr="000B001A">
        <w:rPr>
          <w:rFonts w:ascii="Times New Roman" w:hAnsi="Times New Roman" w:cs="Times New Roman"/>
          <w:sz w:val="28"/>
          <w:szCs w:val="28"/>
        </w:rPr>
        <w:t xml:space="preserve"> Обязательно в протоколе должно быть указано, куда направлен труп или его фрагменты.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Фотосъемка либо видеозапись позволят наглядно отразить общее состояния места захоронения, состояние гроба, которое в про</w:t>
      </w:r>
      <w:r>
        <w:rPr>
          <w:rFonts w:ascii="Times New Roman" w:hAnsi="Times New Roman" w:cs="Times New Roman"/>
          <w:sz w:val="28"/>
          <w:szCs w:val="28"/>
        </w:rPr>
        <w:t>цессе эксгумации нарушается.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Pr="000B001A" w:rsidRDefault="000B001A" w:rsidP="000B00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01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01A">
        <w:rPr>
          <w:rFonts w:ascii="Times New Roman" w:hAnsi="Times New Roman" w:cs="Times New Roman"/>
          <w:sz w:val="28"/>
          <w:szCs w:val="28"/>
        </w:rPr>
        <w:t>Эксгумация - это довольно сложное и своеобразное действие, специфика производства которого обусловлена рядом причин: слабой законодательной регламентацией процесса подготовки и производства эксгумации; материально-техническими сложностями; определенной трудоемкостью процесса, а также особым характером вмешательства в деликатную сферу человеческих эмоций и чувств, связанных с памятью о</w:t>
      </w:r>
      <w:proofErr w:type="gramEnd"/>
      <w:r w:rsidRPr="000B00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001A">
        <w:rPr>
          <w:rFonts w:ascii="Times New Roman" w:hAnsi="Times New Roman" w:cs="Times New Roman"/>
          <w:sz w:val="28"/>
          <w:szCs w:val="28"/>
        </w:rPr>
        <w:t>покойном</w:t>
      </w:r>
      <w:proofErr w:type="gramEnd"/>
      <w:r w:rsidRPr="000B001A">
        <w:rPr>
          <w:rFonts w:ascii="Times New Roman" w:hAnsi="Times New Roman" w:cs="Times New Roman"/>
          <w:sz w:val="28"/>
          <w:szCs w:val="28"/>
        </w:rPr>
        <w:t>. Значение эксгумации заключается в том, что без ее проведения в ряде случаев бывает невозможно получить доказательства по отдельным расследуемым аспектам, а также она обеспечивает материальную и информационную базу для производства иных следственных действий, основанны</w:t>
      </w:r>
      <w:r>
        <w:rPr>
          <w:rFonts w:ascii="Times New Roman" w:hAnsi="Times New Roman" w:cs="Times New Roman"/>
          <w:sz w:val="28"/>
          <w:szCs w:val="28"/>
        </w:rPr>
        <w:t xml:space="preserve">х на результатах эксгумации. 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01A">
        <w:rPr>
          <w:rFonts w:ascii="Times New Roman" w:hAnsi="Times New Roman" w:cs="Times New Roman"/>
          <w:sz w:val="28"/>
          <w:szCs w:val="28"/>
        </w:rPr>
        <w:lastRenderedPageBreak/>
        <w:t>С помощью современных методов исследования возможно обоснованное определение давности захоронения трупа, что повышает степень достоверности выводов по сравнению с методом визуального изучения останков трупа.</w:t>
      </w:r>
      <w:proofErr w:type="gramEnd"/>
      <w:r w:rsidRPr="000B001A">
        <w:rPr>
          <w:rFonts w:ascii="Times New Roman" w:hAnsi="Times New Roman" w:cs="Times New Roman"/>
          <w:sz w:val="28"/>
          <w:szCs w:val="28"/>
        </w:rPr>
        <w:t xml:space="preserve"> Однако мы еще далеки от полного разрешения </w:t>
      </w:r>
      <w:proofErr w:type="gramStart"/>
      <w:r w:rsidRPr="000B001A">
        <w:rPr>
          <w:rFonts w:ascii="Times New Roman" w:hAnsi="Times New Roman" w:cs="Times New Roman"/>
          <w:sz w:val="28"/>
          <w:szCs w:val="28"/>
        </w:rPr>
        <w:t>проблемы определения давности смерти</w:t>
      </w:r>
      <w:proofErr w:type="gramEnd"/>
      <w:r w:rsidRPr="000B001A">
        <w:rPr>
          <w:rFonts w:ascii="Times New Roman" w:hAnsi="Times New Roman" w:cs="Times New Roman"/>
          <w:sz w:val="28"/>
          <w:szCs w:val="28"/>
        </w:rPr>
        <w:t xml:space="preserve"> и захоронения по костным и другим плотным тканям трупа, которые сохраняются в течение длительных сроков после разрушения мягких тканей и не так уж редко становятся объектом суд</w:t>
      </w:r>
      <w:r>
        <w:rPr>
          <w:rFonts w:ascii="Times New Roman" w:hAnsi="Times New Roman" w:cs="Times New Roman"/>
          <w:sz w:val="28"/>
          <w:szCs w:val="28"/>
        </w:rPr>
        <w:t xml:space="preserve">ебно-медицинской экспертизы. </w:t>
      </w: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Pr="000B001A" w:rsidRDefault="000B001A" w:rsidP="000B00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01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01A">
        <w:rPr>
          <w:rFonts w:ascii="Times New Roman" w:hAnsi="Times New Roman" w:cs="Times New Roman"/>
          <w:sz w:val="28"/>
          <w:szCs w:val="28"/>
        </w:rPr>
        <w:t>Бедрин</w:t>
      </w:r>
      <w:proofErr w:type="spellEnd"/>
      <w:r w:rsidRPr="000B001A">
        <w:rPr>
          <w:rFonts w:ascii="Times New Roman" w:hAnsi="Times New Roman" w:cs="Times New Roman"/>
          <w:sz w:val="28"/>
          <w:szCs w:val="28"/>
        </w:rPr>
        <w:t xml:space="preserve"> Л.М., </w:t>
      </w:r>
      <w:proofErr w:type="spellStart"/>
      <w:r w:rsidRPr="000B001A">
        <w:rPr>
          <w:rFonts w:ascii="Times New Roman" w:hAnsi="Times New Roman" w:cs="Times New Roman"/>
          <w:sz w:val="28"/>
          <w:szCs w:val="28"/>
        </w:rPr>
        <w:t>Загрядская</w:t>
      </w:r>
      <w:proofErr w:type="spellEnd"/>
      <w:r w:rsidRPr="000B001A">
        <w:rPr>
          <w:rFonts w:ascii="Times New Roman" w:hAnsi="Times New Roman" w:cs="Times New Roman"/>
          <w:sz w:val="28"/>
          <w:szCs w:val="28"/>
        </w:rPr>
        <w:t xml:space="preserve"> А.П. Судебно-медицинские возможности исследования эксгумированного трупа. Горький, 1978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Волков В. Н., </w:t>
      </w:r>
      <w:proofErr w:type="spellStart"/>
      <w:r w:rsidRPr="000B001A">
        <w:rPr>
          <w:rFonts w:ascii="Times New Roman" w:hAnsi="Times New Roman" w:cs="Times New Roman"/>
          <w:sz w:val="28"/>
          <w:szCs w:val="28"/>
        </w:rPr>
        <w:t>Датий</w:t>
      </w:r>
      <w:proofErr w:type="spellEnd"/>
      <w:r w:rsidRPr="000B001A">
        <w:rPr>
          <w:rFonts w:ascii="Times New Roman" w:hAnsi="Times New Roman" w:cs="Times New Roman"/>
          <w:sz w:val="28"/>
          <w:szCs w:val="28"/>
        </w:rPr>
        <w:t xml:space="preserve"> А. В. Судебная медицина: Учеб. пособие для вузов</w:t>
      </w:r>
      <w:proofErr w:type="gramStart"/>
      <w:r w:rsidRPr="000B001A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0B001A">
        <w:rPr>
          <w:rFonts w:ascii="Times New Roman" w:hAnsi="Times New Roman" w:cs="Times New Roman"/>
          <w:sz w:val="28"/>
          <w:szCs w:val="28"/>
        </w:rPr>
        <w:t>од ред. проф. А.Ф. Волынского. — М.: ЮНИТИ-ДАНА, Закон и право, 2000. -266с.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Иванов А.Н., Лапин Е.С. Криминалистика. Основные положения. - Саратов, 2006. С. 284-287.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Лобан И. Е., </w:t>
      </w:r>
      <w:proofErr w:type="spellStart"/>
      <w:r w:rsidRPr="000B001A">
        <w:rPr>
          <w:rFonts w:ascii="Times New Roman" w:hAnsi="Times New Roman" w:cs="Times New Roman"/>
          <w:sz w:val="28"/>
          <w:szCs w:val="28"/>
        </w:rPr>
        <w:t>Заславский</w:t>
      </w:r>
      <w:proofErr w:type="spellEnd"/>
      <w:r w:rsidRPr="000B001A">
        <w:rPr>
          <w:rFonts w:ascii="Times New Roman" w:hAnsi="Times New Roman" w:cs="Times New Roman"/>
          <w:sz w:val="28"/>
          <w:szCs w:val="28"/>
        </w:rPr>
        <w:t xml:space="preserve"> Г. И., Попов В. Л. Судебно-медицинская деятельность в уголовном судопроизводстве: правовые, организационные и методические аспекты.- СПб</w:t>
      </w:r>
      <w:proofErr w:type="gramStart"/>
      <w:r w:rsidRPr="000B001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B001A">
        <w:rPr>
          <w:rFonts w:ascii="Times New Roman" w:hAnsi="Times New Roman" w:cs="Times New Roman"/>
          <w:sz w:val="28"/>
          <w:szCs w:val="28"/>
        </w:rPr>
        <w:t>Издательство "Юридический центр Пресс", 2003.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Натура Д.А, Натура А.И. Эксгумация и особенности тактики следственных действий, связанных с эксгумированным трупом. - М., 2003.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Попов В. Л. Судебно-медицинская экспертиза. Справочник. – СПб, 1997.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01A">
        <w:rPr>
          <w:rFonts w:ascii="Times New Roman" w:hAnsi="Times New Roman" w:cs="Times New Roman"/>
          <w:sz w:val="28"/>
          <w:szCs w:val="28"/>
        </w:rPr>
        <w:t>Рубежанский</w:t>
      </w:r>
      <w:proofErr w:type="spellEnd"/>
      <w:r w:rsidRPr="000B001A">
        <w:rPr>
          <w:rFonts w:ascii="Times New Roman" w:hAnsi="Times New Roman" w:cs="Times New Roman"/>
          <w:sz w:val="28"/>
          <w:szCs w:val="28"/>
        </w:rPr>
        <w:t xml:space="preserve"> А.Ф. Определение по костным останкам давности захоронения трупа. - М.: Медицина, 1978. - 120 с.: ил.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Савельева М.В., Смушкин А.Б. Криминалистика: учебник. – М., Издательский дом "Дашков и К". - 2009 г. – 608 с.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01A">
        <w:rPr>
          <w:rFonts w:ascii="Times New Roman" w:hAnsi="Times New Roman" w:cs="Times New Roman"/>
          <w:sz w:val="28"/>
          <w:szCs w:val="28"/>
        </w:rPr>
        <w:lastRenderedPageBreak/>
        <w:t>Солохин</w:t>
      </w:r>
      <w:proofErr w:type="spellEnd"/>
      <w:r w:rsidRPr="000B001A">
        <w:rPr>
          <w:rFonts w:ascii="Times New Roman" w:hAnsi="Times New Roman" w:cs="Times New Roman"/>
          <w:sz w:val="28"/>
          <w:szCs w:val="28"/>
        </w:rPr>
        <w:t xml:space="preserve"> А. А., </w:t>
      </w:r>
      <w:proofErr w:type="spellStart"/>
      <w:r w:rsidRPr="000B001A">
        <w:rPr>
          <w:rFonts w:ascii="Times New Roman" w:hAnsi="Times New Roman" w:cs="Times New Roman"/>
          <w:sz w:val="28"/>
          <w:szCs w:val="28"/>
        </w:rPr>
        <w:t>Солохин</w:t>
      </w:r>
      <w:proofErr w:type="spellEnd"/>
      <w:r w:rsidRPr="000B001A">
        <w:rPr>
          <w:rFonts w:ascii="Times New Roman" w:hAnsi="Times New Roman" w:cs="Times New Roman"/>
          <w:sz w:val="28"/>
          <w:szCs w:val="28"/>
        </w:rPr>
        <w:t xml:space="preserve"> Ю. А. Руководство по судебно-медицинской экспертизе трупа. – Москва, 1997 г. – 252 </w:t>
      </w:r>
      <w:proofErr w:type="gramStart"/>
      <w:r w:rsidRPr="000B001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Судебная медицина. Под редакцией доктора медицинских наук проф. </w:t>
      </w:r>
      <w:proofErr w:type="spellStart"/>
      <w:r w:rsidRPr="000B001A">
        <w:rPr>
          <w:rFonts w:ascii="Times New Roman" w:hAnsi="Times New Roman" w:cs="Times New Roman"/>
          <w:sz w:val="28"/>
          <w:szCs w:val="28"/>
        </w:rPr>
        <w:t>В.И.Прозоровского</w:t>
      </w:r>
      <w:proofErr w:type="spellEnd"/>
      <w:r w:rsidRPr="000B001A">
        <w:rPr>
          <w:rFonts w:ascii="Times New Roman" w:hAnsi="Times New Roman" w:cs="Times New Roman"/>
          <w:sz w:val="28"/>
          <w:szCs w:val="28"/>
        </w:rPr>
        <w:t>. - «Юридическая литература» Москва— 1968.</w:t>
      </w:r>
    </w:p>
    <w:p w:rsid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001A">
        <w:rPr>
          <w:rFonts w:ascii="Times New Roman" w:hAnsi="Times New Roman" w:cs="Times New Roman"/>
          <w:sz w:val="28"/>
          <w:szCs w:val="28"/>
        </w:rPr>
        <w:t>УПК РФ Глава 24. Статья 178. Осмотр трупа. Эксгумация</w:t>
      </w: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Pr="009D65CC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001A" w:rsidRPr="009D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2"/>
    <w:rsid w:val="00061911"/>
    <w:rsid w:val="000B001A"/>
    <w:rsid w:val="00703F3E"/>
    <w:rsid w:val="009D65CC"/>
    <w:rsid w:val="00B86702"/>
    <w:rsid w:val="00F20021"/>
    <w:rsid w:val="00F5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5CC"/>
    <w:rPr>
      <w:b/>
      <w:bCs/>
    </w:rPr>
  </w:style>
  <w:style w:type="character" w:styleId="a5">
    <w:name w:val="Hyperlink"/>
    <w:basedOn w:val="a0"/>
    <w:uiPriority w:val="99"/>
    <w:unhideWhenUsed/>
    <w:rsid w:val="00703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5CC"/>
    <w:rPr>
      <w:b/>
      <w:bCs/>
    </w:rPr>
  </w:style>
  <w:style w:type="character" w:styleId="a5">
    <w:name w:val="Hyperlink"/>
    <w:basedOn w:val="a0"/>
    <w:uiPriority w:val="99"/>
    <w:unhideWhenUsed/>
    <w:rsid w:val="00703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4088</Words>
  <Characters>23308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Е. Суворкова</dc:creator>
  <cp:keywords/>
  <dc:description/>
  <cp:lastModifiedBy>КочетоваЛВ</cp:lastModifiedBy>
  <cp:revision>6</cp:revision>
  <dcterms:created xsi:type="dcterms:W3CDTF">2022-02-25T08:58:00Z</dcterms:created>
  <dcterms:modified xsi:type="dcterms:W3CDTF">2022-09-16T04:39:00Z</dcterms:modified>
</cp:coreProperties>
</file>