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29" w:rsidRPr="004A2229" w:rsidRDefault="004A2229" w:rsidP="004A222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A2229">
        <w:rPr>
          <w:rFonts w:ascii="Times New Roman" w:hAnsi="Times New Roman"/>
          <w:b/>
          <w:sz w:val="24"/>
          <w:szCs w:val="24"/>
        </w:rPr>
        <w:t xml:space="preserve">Вопросы к зачёту для </w:t>
      </w:r>
      <w:proofErr w:type="gramStart"/>
      <w:r w:rsidRPr="004A222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4A2229">
        <w:rPr>
          <w:rFonts w:ascii="Times New Roman" w:hAnsi="Times New Roman"/>
          <w:b/>
          <w:sz w:val="24"/>
          <w:szCs w:val="24"/>
        </w:rPr>
        <w:t xml:space="preserve"> 4-го курса</w:t>
      </w:r>
    </w:p>
    <w:p w:rsidR="004A2229" w:rsidRPr="004A2229" w:rsidRDefault="004A2229" w:rsidP="004A2229">
      <w:pPr>
        <w:ind w:firstLine="709"/>
        <w:rPr>
          <w:rFonts w:ascii="Times New Roman" w:hAnsi="Times New Roman"/>
          <w:sz w:val="24"/>
          <w:szCs w:val="24"/>
        </w:rPr>
      </w:pPr>
    </w:p>
    <w:p w:rsidR="004A2229" w:rsidRPr="004A2229" w:rsidRDefault="004A2229" w:rsidP="004A2229">
      <w:pPr>
        <w:ind w:firstLine="709"/>
        <w:rPr>
          <w:rFonts w:ascii="Times New Roman" w:hAnsi="Times New Roman"/>
          <w:sz w:val="24"/>
          <w:szCs w:val="24"/>
        </w:rPr>
      </w:pPr>
      <w:r w:rsidRPr="004A2229">
        <w:rPr>
          <w:rFonts w:ascii="Times New Roman" w:hAnsi="Times New Roman"/>
          <w:sz w:val="24"/>
          <w:szCs w:val="24"/>
        </w:rPr>
        <w:t>1. Структура патологоанатомической службы Российской Федерации. Краткая характеристика учреждений, которые входят в её состав.</w:t>
      </w:r>
    </w:p>
    <w:p w:rsidR="004A2229" w:rsidRPr="004A2229" w:rsidRDefault="004A2229" w:rsidP="004A2229">
      <w:pPr>
        <w:ind w:firstLine="709"/>
        <w:rPr>
          <w:rFonts w:ascii="Times New Roman" w:hAnsi="Times New Roman"/>
          <w:sz w:val="24"/>
          <w:szCs w:val="24"/>
        </w:rPr>
      </w:pPr>
      <w:r w:rsidRPr="004A2229">
        <w:rPr>
          <w:rFonts w:ascii="Times New Roman" w:hAnsi="Times New Roman"/>
          <w:sz w:val="24"/>
          <w:szCs w:val="24"/>
        </w:rPr>
        <w:t>2. Задачи патологоанатомической службы. Три группы задач службы, их характеристика.</w:t>
      </w:r>
    </w:p>
    <w:p w:rsidR="004A2229" w:rsidRPr="004A2229" w:rsidRDefault="004A2229" w:rsidP="004A2229">
      <w:pPr>
        <w:ind w:firstLine="709"/>
        <w:rPr>
          <w:rFonts w:ascii="Times New Roman" w:hAnsi="Times New Roman"/>
          <w:sz w:val="24"/>
          <w:szCs w:val="24"/>
        </w:rPr>
      </w:pPr>
      <w:r w:rsidRPr="004A2229">
        <w:rPr>
          <w:rFonts w:ascii="Times New Roman" w:hAnsi="Times New Roman"/>
          <w:sz w:val="24"/>
          <w:szCs w:val="24"/>
        </w:rPr>
        <w:t>3. Обоснование необходимости проведения патол</w:t>
      </w:r>
      <w:r>
        <w:rPr>
          <w:rFonts w:ascii="Times New Roman" w:hAnsi="Times New Roman"/>
          <w:sz w:val="24"/>
          <w:szCs w:val="24"/>
        </w:rPr>
        <w:t>огоанатомических вскрытий.</w:t>
      </w:r>
    </w:p>
    <w:p w:rsidR="004A2229" w:rsidRPr="004A2229" w:rsidRDefault="004A2229" w:rsidP="004A2229">
      <w:pPr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A2229">
        <w:rPr>
          <w:rFonts w:ascii="Times New Roman" w:hAnsi="Times New Roman"/>
          <w:bCs/>
          <w:sz w:val="24"/>
          <w:szCs w:val="24"/>
        </w:rPr>
        <w:t>Порядок назначения и проведения патологоанатомических вскрытий трупов. Перечень лиц, обладающих правом направлять тела умерших на патологоанатомическое вскрытие.</w:t>
      </w:r>
    </w:p>
    <w:p w:rsidR="004A2229" w:rsidRPr="004A2229" w:rsidRDefault="004A2229" w:rsidP="004A2229">
      <w:pPr>
        <w:ind w:firstLine="709"/>
        <w:rPr>
          <w:rFonts w:ascii="Times New Roman" w:hAnsi="Times New Roman"/>
          <w:bCs/>
          <w:sz w:val="24"/>
          <w:szCs w:val="24"/>
        </w:rPr>
      </w:pPr>
      <w:r w:rsidRPr="004A222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A2229">
        <w:rPr>
          <w:rFonts w:ascii="Times New Roman" w:hAnsi="Times New Roman"/>
          <w:bCs/>
          <w:sz w:val="24"/>
          <w:szCs w:val="24"/>
        </w:rPr>
        <w:t>Порядок назначения и проведения патологоанатомических вскрытий трупов. Перечень ситуаций, при которых отмена патологоанатомического вскрытия не допускается.</w:t>
      </w:r>
    </w:p>
    <w:p w:rsidR="004A2229" w:rsidRPr="004A2229" w:rsidRDefault="004A2229" w:rsidP="004A2229">
      <w:pPr>
        <w:ind w:firstLine="709"/>
        <w:rPr>
          <w:rFonts w:ascii="Times New Roman" w:hAnsi="Times New Roman"/>
          <w:bCs/>
          <w:sz w:val="24"/>
          <w:szCs w:val="24"/>
        </w:rPr>
      </w:pPr>
      <w:r w:rsidRPr="004A2229">
        <w:rPr>
          <w:rFonts w:ascii="Times New Roman" w:hAnsi="Times New Roman"/>
          <w:bCs/>
          <w:sz w:val="24"/>
          <w:szCs w:val="24"/>
        </w:rPr>
        <w:t>6. Порядок назначения и проведения патологоанатомических вскрытий трупов. Сроки проведения патологоанатомического вскрытия и оформления его результатов. Оформление направления на патологоанатомическое вскрытие, необходимая для направления документация. Причины для назначения судебно-медицинской экспертизы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Л</w:t>
      </w:r>
      <w:r w:rsidRPr="004A2229">
        <w:rPr>
          <w:rFonts w:ascii="Times New Roman" w:hAnsi="Times New Roman"/>
          <w:bCs/>
          <w:sz w:val="24"/>
          <w:szCs w:val="24"/>
        </w:rPr>
        <w:t>ица, присутствующие на аутопсии.</w:t>
      </w:r>
    </w:p>
    <w:p w:rsidR="004A2229" w:rsidRPr="004A2229" w:rsidRDefault="004A2229" w:rsidP="004A2229">
      <w:pPr>
        <w:ind w:firstLine="709"/>
        <w:rPr>
          <w:rFonts w:ascii="Times New Roman" w:hAnsi="Times New Roman"/>
          <w:bCs/>
          <w:sz w:val="24"/>
          <w:szCs w:val="24"/>
        </w:rPr>
      </w:pPr>
      <w:r w:rsidRPr="004A2229">
        <w:rPr>
          <w:rFonts w:ascii="Times New Roman" w:hAnsi="Times New Roman"/>
          <w:bCs/>
          <w:sz w:val="24"/>
          <w:szCs w:val="24"/>
        </w:rPr>
        <w:t>7. Особенности вскрытия трупов мертворожденных и новорожденных.</w:t>
      </w:r>
    </w:p>
    <w:p w:rsidR="004A2229" w:rsidRPr="004A2229" w:rsidRDefault="004A2229" w:rsidP="004A2229">
      <w:pPr>
        <w:ind w:firstLine="709"/>
        <w:rPr>
          <w:rFonts w:ascii="Times New Roman" w:hAnsi="Times New Roman"/>
          <w:bCs/>
          <w:sz w:val="24"/>
          <w:szCs w:val="24"/>
        </w:rPr>
      </w:pPr>
      <w:r w:rsidRPr="004A2229">
        <w:rPr>
          <w:rFonts w:ascii="Times New Roman" w:hAnsi="Times New Roman"/>
          <w:bCs/>
          <w:sz w:val="24"/>
          <w:szCs w:val="24"/>
        </w:rPr>
        <w:t>8. Этапы проведения патологоанатомического вскр</w:t>
      </w:r>
      <w:r>
        <w:rPr>
          <w:rFonts w:ascii="Times New Roman" w:hAnsi="Times New Roman"/>
          <w:bCs/>
          <w:sz w:val="24"/>
          <w:szCs w:val="24"/>
        </w:rPr>
        <w:t>ытия. Основные способы вскрытия</w:t>
      </w:r>
      <w:r w:rsidRPr="004A2229">
        <w:rPr>
          <w:rFonts w:ascii="Times New Roman" w:hAnsi="Times New Roman"/>
          <w:bCs/>
          <w:sz w:val="24"/>
          <w:szCs w:val="24"/>
        </w:rPr>
        <w:t>.</w:t>
      </w:r>
    </w:p>
    <w:p w:rsidR="004A2229" w:rsidRPr="004A2229" w:rsidRDefault="004A2229" w:rsidP="004A2229">
      <w:pPr>
        <w:ind w:firstLine="709"/>
        <w:rPr>
          <w:rFonts w:ascii="Times New Roman" w:hAnsi="Times New Roman"/>
          <w:bCs/>
          <w:sz w:val="24"/>
          <w:szCs w:val="24"/>
        </w:rPr>
      </w:pPr>
      <w:r w:rsidRPr="004A2229">
        <w:rPr>
          <w:rFonts w:ascii="Times New Roman" w:hAnsi="Times New Roman"/>
          <w:bCs/>
          <w:sz w:val="24"/>
          <w:szCs w:val="24"/>
        </w:rPr>
        <w:t>9. Оформление протокола патологоанатомического вскрытия.</w:t>
      </w:r>
    </w:p>
    <w:p w:rsidR="004A2229" w:rsidRPr="004A2229" w:rsidRDefault="004A2229" w:rsidP="004A2229">
      <w:pPr>
        <w:ind w:firstLine="709"/>
        <w:rPr>
          <w:rFonts w:ascii="Times New Roman" w:hAnsi="Times New Roman"/>
          <w:bCs/>
          <w:sz w:val="24"/>
          <w:szCs w:val="24"/>
        </w:rPr>
      </w:pPr>
      <w:r w:rsidRPr="004A2229">
        <w:rPr>
          <w:rFonts w:ascii="Times New Roman" w:hAnsi="Times New Roman"/>
          <w:bCs/>
          <w:sz w:val="24"/>
          <w:szCs w:val="24"/>
        </w:rPr>
        <w:t>10. Обоснование необходимости правильного оформления клинического и патологоанатомического диагноза.</w:t>
      </w:r>
    </w:p>
    <w:p w:rsidR="004A2229" w:rsidRPr="004A2229" w:rsidRDefault="004A2229" w:rsidP="004A2229">
      <w:pPr>
        <w:ind w:firstLine="709"/>
        <w:rPr>
          <w:rFonts w:ascii="Times New Roman" w:hAnsi="Times New Roman"/>
          <w:bCs/>
          <w:sz w:val="24"/>
          <w:szCs w:val="24"/>
        </w:rPr>
      </w:pPr>
      <w:r w:rsidRPr="004A2229">
        <w:rPr>
          <w:rFonts w:ascii="Times New Roman" w:hAnsi="Times New Roman"/>
          <w:bCs/>
          <w:sz w:val="24"/>
          <w:szCs w:val="24"/>
        </w:rPr>
        <w:t xml:space="preserve">11. Общие правила оформления диагноза. Определение </w:t>
      </w:r>
      <w:r>
        <w:rPr>
          <w:rFonts w:ascii="Times New Roman" w:hAnsi="Times New Roman"/>
          <w:bCs/>
          <w:sz w:val="24"/>
          <w:szCs w:val="24"/>
        </w:rPr>
        <w:t>диагноза, его основные функции.</w:t>
      </w:r>
    </w:p>
    <w:p w:rsidR="004A2229" w:rsidRPr="004A2229" w:rsidRDefault="004A2229" w:rsidP="004A2229">
      <w:pPr>
        <w:ind w:firstLine="709"/>
        <w:rPr>
          <w:rFonts w:ascii="Times New Roman" w:hAnsi="Times New Roman"/>
          <w:bCs/>
          <w:sz w:val="24"/>
          <w:szCs w:val="24"/>
        </w:rPr>
      </w:pPr>
      <w:r w:rsidRPr="004A2229">
        <w:rPr>
          <w:rFonts w:ascii="Times New Roman" w:hAnsi="Times New Roman"/>
          <w:bCs/>
          <w:sz w:val="24"/>
          <w:szCs w:val="24"/>
        </w:rPr>
        <w:t xml:space="preserve">12. Общие правила оформления диагноза. Нозологическая форма, синдром, основное заболевание, проявления основного заболевания, осложнения основного заболевания, сопутствующее заболевание, </w:t>
      </w:r>
      <w:r>
        <w:rPr>
          <w:rFonts w:ascii="Times New Roman" w:hAnsi="Times New Roman"/>
          <w:bCs/>
          <w:sz w:val="24"/>
          <w:szCs w:val="24"/>
        </w:rPr>
        <w:t>определение, примеры диагнозов.</w:t>
      </w:r>
    </w:p>
    <w:p w:rsidR="004A2229" w:rsidRPr="004A2229" w:rsidRDefault="004A2229" w:rsidP="004A2229">
      <w:pPr>
        <w:ind w:firstLine="709"/>
        <w:rPr>
          <w:rFonts w:ascii="Times New Roman" w:hAnsi="Times New Roman"/>
          <w:bCs/>
          <w:sz w:val="24"/>
          <w:szCs w:val="24"/>
        </w:rPr>
      </w:pPr>
      <w:r w:rsidRPr="004A2229">
        <w:rPr>
          <w:rFonts w:ascii="Times New Roman" w:hAnsi="Times New Roman"/>
          <w:bCs/>
          <w:sz w:val="24"/>
          <w:szCs w:val="24"/>
        </w:rPr>
        <w:t xml:space="preserve">13. Комбинированное основное заболевание. Конкурирующие заболевания, сочетанные заболевания, фоновое заболевание, непосредственная причина смерти, </w:t>
      </w:r>
      <w:r>
        <w:rPr>
          <w:rFonts w:ascii="Times New Roman" w:hAnsi="Times New Roman"/>
          <w:bCs/>
          <w:sz w:val="24"/>
          <w:szCs w:val="24"/>
        </w:rPr>
        <w:t>определение, примеры диагнозов.</w:t>
      </w:r>
    </w:p>
    <w:p w:rsidR="004A2229" w:rsidRPr="004A2229" w:rsidRDefault="004A2229" w:rsidP="004A2229">
      <w:pPr>
        <w:ind w:firstLine="709"/>
        <w:rPr>
          <w:rFonts w:ascii="Times New Roman" w:hAnsi="Times New Roman"/>
          <w:bCs/>
          <w:sz w:val="24"/>
          <w:szCs w:val="24"/>
        </w:rPr>
      </w:pPr>
      <w:r w:rsidRPr="004A2229">
        <w:rPr>
          <w:rFonts w:ascii="Times New Roman" w:hAnsi="Times New Roman"/>
          <w:bCs/>
          <w:sz w:val="24"/>
          <w:szCs w:val="24"/>
        </w:rPr>
        <w:t>14. Формулировка диагноза при ишемической болезни сердца, цереброваскулярных заболеваниях, основные особенности, примеры диагнозов.</w:t>
      </w:r>
    </w:p>
    <w:p w:rsidR="004A2229" w:rsidRPr="004A2229" w:rsidRDefault="004A2229" w:rsidP="004A2229">
      <w:pPr>
        <w:ind w:firstLine="709"/>
        <w:rPr>
          <w:rFonts w:ascii="Times New Roman" w:hAnsi="Times New Roman"/>
          <w:bCs/>
          <w:sz w:val="24"/>
          <w:szCs w:val="24"/>
        </w:rPr>
      </w:pPr>
      <w:r w:rsidRPr="004A2229">
        <w:rPr>
          <w:rFonts w:ascii="Times New Roman" w:hAnsi="Times New Roman"/>
          <w:bCs/>
          <w:sz w:val="24"/>
          <w:szCs w:val="24"/>
        </w:rPr>
        <w:lastRenderedPageBreak/>
        <w:t>15. Формулировка диагноза при новообразованиях, основные осложнения</w:t>
      </w:r>
      <w:r>
        <w:rPr>
          <w:rFonts w:ascii="Times New Roman" w:hAnsi="Times New Roman"/>
          <w:bCs/>
          <w:sz w:val="24"/>
          <w:szCs w:val="24"/>
        </w:rPr>
        <w:t>,</w:t>
      </w:r>
      <w:r w:rsidRPr="004A2229">
        <w:rPr>
          <w:rFonts w:ascii="Times New Roman" w:hAnsi="Times New Roman"/>
          <w:bCs/>
          <w:sz w:val="24"/>
          <w:szCs w:val="24"/>
        </w:rPr>
        <w:t xml:space="preserve"> развивающиеся у онкологических больных, примеры диагнозов.</w:t>
      </w:r>
    </w:p>
    <w:p w:rsidR="004A2229" w:rsidRPr="004A2229" w:rsidRDefault="004A2229" w:rsidP="004A2229">
      <w:pPr>
        <w:ind w:firstLine="709"/>
        <w:rPr>
          <w:rFonts w:ascii="Times New Roman" w:hAnsi="Times New Roman"/>
          <w:bCs/>
          <w:sz w:val="24"/>
          <w:szCs w:val="24"/>
        </w:rPr>
      </w:pPr>
      <w:r w:rsidRPr="004A2229">
        <w:rPr>
          <w:rFonts w:ascii="Times New Roman" w:hAnsi="Times New Roman"/>
          <w:bCs/>
          <w:sz w:val="24"/>
          <w:szCs w:val="24"/>
        </w:rPr>
        <w:t>16. Формулировка диагноза при заболеваниях органов дыхания и пищеварения, основные особенности, примеры диагнозов.</w:t>
      </w:r>
    </w:p>
    <w:p w:rsidR="004A2229" w:rsidRPr="004A2229" w:rsidRDefault="004A2229" w:rsidP="004A2229">
      <w:pPr>
        <w:ind w:firstLine="709"/>
        <w:rPr>
          <w:rFonts w:ascii="Times New Roman" w:hAnsi="Times New Roman"/>
          <w:bCs/>
          <w:sz w:val="24"/>
          <w:szCs w:val="24"/>
        </w:rPr>
      </w:pPr>
      <w:r w:rsidRPr="004A2229">
        <w:rPr>
          <w:rFonts w:ascii="Times New Roman" w:hAnsi="Times New Roman"/>
          <w:bCs/>
          <w:sz w:val="24"/>
          <w:szCs w:val="24"/>
        </w:rPr>
        <w:t xml:space="preserve">17. </w:t>
      </w:r>
      <w:r>
        <w:rPr>
          <w:rFonts w:ascii="Times New Roman" w:hAnsi="Times New Roman"/>
          <w:sz w:val="24"/>
          <w:szCs w:val="24"/>
        </w:rPr>
        <w:t>Формулировка диагноза при ал</w:t>
      </w:r>
      <w:r w:rsidRPr="004A2229">
        <w:rPr>
          <w:rFonts w:ascii="Times New Roman" w:hAnsi="Times New Roman"/>
          <w:sz w:val="24"/>
          <w:szCs w:val="24"/>
        </w:rPr>
        <w:t>когольной болезни,</w:t>
      </w:r>
      <w:r w:rsidRPr="004A2229">
        <w:rPr>
          <w:rFonts w:ascii="Times New Roman" w:hAnsi="Times New Roman"/>
          <w:bCs/>
          <w:sz w:val="24"/>
          <w:szCs w:val="24"/>
        </w:rPr>
        <w:t xml:space="preserve"> основные особенности, примеры диагнозов.</w:t>
      </w:r>
    </w:p>
    <w:p w:rsidR="004A2229" w:rsidRPr="004A2229" w:rsidRDefault="004A2229" w:rsidP="004A2229">
      <w:pPr>
        <w:ind w:firstLine="709"/>
        <w:rPr>
          <w:rFonts w:ascii="Times New Roman" w:hAnsi="Times New Roman"/>
          <w:bCs/>
          <w:sz w:val="24"/>
          <w:szCs w:val="24"/>
        </w:rPr>
      </w:pPr>
      <w:r w:rsidRPr="004A2229">
        <w:rPr>
          <w:rFonts w:ascii="Times New Roman" w:hAnsi="Times New Roman"/>
          <w:sz w:val="24"/>
          <w:szCs w:val="24"/>
        </w:rPr>
        <w:t>18. Формулировка диагноза при ятрогенной патологии,</w:t>
      </w:r>
      <w:r w:rsidRPr="004A2229">
        <w:rPr>
          <w:rFonts w:ascii="Times New Roman" w:hAnsi="Times New Roman"/>
          <w:bCs/>
          <w:sz w:val="24"/>
          <w:szCs w:val="24"/>
        </w:rPr>
        <w:t xml:space="preserve"> основные особенности, примеры диагнозов.</w:t>
      </w:r>
    </w:p>
    <w:p w:rsidR="004A2229" w:rsidRPr="004A2229" w:rsidRDefault="004A2229" w:rsidP="004A2229">
      <w:pPr>
        <w:ind w:firstLine="709"/>
        <w:rPr>
          <w:rFonts w:ascii="Times New Roman" w:hAnsi="Times New Roman"/>
          <w:bCs/>
          <w:sz w:val="24"/>
          <w:szCs w:val="24"/>
        </w:rPr>
      </w:pPr>
      <w:r w:rsidRPr="004A2229">
        <w:rPr>
          <w:rFonts w:ascii="Times New Roman" w:hAnsi="Times New Roman"/>
          <w:bCs/>
          <w:sz w:val="24"/>
          <w:szCs w:val="24"/>
        </w:rPr>
        <w:t>19. Клинико-патологоанатомический эпикриз, его структура.</w:t>
      </w:r>
    </w:p>
    <w:p w:rsidR="004A2229" w:rsidRPr="004A2229" w:rsidRDefault="004A2229" w:rsidP="004A2229">
      <w:pPr>
        <w:ind w:firstLine="709"/>
        <w:rPr>
          <w:rFonts w:ascii="Times New Roman" w:hAnsi="Times New Roman"/>
          <w:bCs/>
          <w:sz w:val="24"/>
          <w:szCs w:val="24"/>
        </w:rPr>
      </w:pPr>
      <w:r w:rsidRPr="004A2229">
        <w:rPr>
          <w:rFonts w:ascii="Times New Roman" w:hAnsi="Times New Roman"/>
          <w:bCs/>
          <w:sz w:val="24"/>
          <w:szCs w:val="24"/>
        </w:rPr>
        <w:t>20. Правила оформления врачебного свидетельства о смерти. Примеры заполнения 18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2229">
        <w:rPr>
          <w:rFonts w:ascii="Times New Roman" w:hAnsi="Times New Roman"/>
          <w:bCs/>
          <w:sz w:val="24"/>
          <w:szCs w:val="24"/>
        </w:rPr>
        <w:t>пункта свидетельства о причине смерти.</w:t>
      </w:r>
    </w:p>
    <w:p w:rsidR="004A2229" w:rsidRPr="004A2229" w:rsidRDefault="004A2229" w:rsidP="004A2229">
      <w:pPr>
        <w:pStyle w:val="1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r w:rsidRPr="004A2229">
        <w:rPr>
          <w:rFonts w:ascii="Times New Roman" w:hAnsi="Times New Roman"/>
          <w:b w:val="0"/>
          <w:bCs w:val="0"/>
          <w:sz w:val="24"/>
          <w:szCs w:val="24"/>
        </w:rPr>
        <w:t>21. Правила сопоставления клинического и патологоанатомического диагнозов. Категории, причины их расхождений.</w:t>
      </w:r>
    </w:p>
    <w:p w:rsidR="004A2229" w:rsidRPr="004A2229" w:rsidRDefault="004A2229" w:rsidP="004A2229">
      <w:pPr>
        <w:ind w:firstLine="709"/>
        <w:rPr>
          <w:rFonts w:ascii="Times New Roman" w:eastAsia="MS Mincho" w:hAnsi="Times New Roman"/>
          <w:sz w:val="24"/>
          <w:szCs w:val="24"/>
        </w:rPr>
      </w:pPr>
      <w:r w:rsidRPr="004A2229">
        <w:rPr>
          <w:rFonts w:ascii="Times New Roman" w:hAnsi="Times New Roman"/>
          <w:bCs/>
          <w:sz w:val="24"/>
          <w:szCs w:val="24"/>
        </w:rPr>
        <w:t xml:space="preserve">22. </w:t>
      </w:r>
      <w:r w:rsidRPr="004A2229">
        <w:rPr>
          <w:rFonts w:ascii="Times New Roman" w:eastAsia="MS Mincho" w:hAnsi="Times New Roman"/>
          <w:sz w:val="24"/>
          <w:szCs w:val="24"/>
        </w:rPr>
        <w:t>Порядок организации и проведения</w:t>
      </w:r>
      <w:r w:rsidRPr="004A222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комиссии по изучению летальных исходов (КИЛИ)</w:t>
      </w:r>
      <w:r w:rsidRPr="004A2229">
        <w:rPr>
          <w:rFonts w:ascii="Times New Roman" w:hAnsi="Times New Roman"/>
          <w:bCs/>
          <w:sz w:val="24"/>
          <w:szCs w:val="24"/>
        </w:rPr>
        <w:t xml:space="preserve"> и клинико-анатомических конференций</w:t>
      </w:r>
      <w:r w:rsidRPr="004A2229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(КАК) </w:t>
      </w:r>
      <w:r w:rsidRPr="004A2229">
        <w:rPr>
          <w:rFonts w:ascii="Times New Roman" w:eastAsia="MS Mincho" w:hAnsi="Times New Roman"/>
          <w:sz w:val="24"/>
          <w:szCs w:val="24"/>
        </w:rPr>
        <w:t>в лечебно-профилактических учреждениях.</w:t>
      </w:r>
    </w:p>
    <w:p w:rsidR="004A2229" w:rsidRPr="004A2229" w:rsidRDefault="004A2229" w:rsidP="004A2229">
      <w:pPr>
        <w:ind w:firstLine="709"/>
        <w:rPr>
          <w:rFonts w:ascii="Times New Roman" w:eastAsia="MS Mincho" w:hAnsi="Times New Roman"/>
          <w:sz w:val="24"/>
          <w:szCs w:val="24"/>
        </w:rPr>
      </w:pPr>
      <w:r w:rsidRPr="004A2229">
        <w:rPr>
          <w:rFonts w:ascii="Times New Roman" w:eastAsia="MS Mincho" w:hAnsi="Times New Roman"/>
          <w:sz w:val="24"/>
          <w:szCs w:val="24"/>
        </w:rPr>
        <w:t xml:space="preserve">23. Порядок исследования </w:t>
      </w:r>
      <w:proofErr w:type="spellStart"/>
      <w:r w:rsidRPr="004A2229">
        <w:rPr>
          <w:rFonts w:ascii="Times New Roman" w:eastAsia="MS Mincho" w:hAnsi="Times New Roman"/>
          <w:sz w:val="24"/>
          <w:szCs w:val="24"/>
        </w:rPr>
        <w:t>биопсийного</w:t>
      </w:r>
      <w:proofErr w:type="spellEnd"/>
      <w:r w:rsidRPr="004A2229">
        <w:rPr>
          <w:rFonts w:ascii="Times New Roman" w:eastAsia="MS Mincho" w:hAnsi="Times New Roman"/>
          <w:sz w:val="24"/>
          <w:szCs w:val="24"/>
        </w:rPr>
        <w:t xml:space="preserve"> и операционного материала. </w:t>
      </w:r>
      <w:r>
        <w:rPr>
          <w:rFonts w:ascii="Times New Roman" w:hAnsi="Times New Roman"/>
          <w:sz w:val="24"/>
          <w:szCs w:val="24"/>
        </w:rPr>
        <w:t xml:space="preserve">Этапы проведения прижизненного </w:t>
      </w:r>
      <w:r w:rsidRPr="004A2229">
        <w:rPr>
          <w:rFonts w:ascii="Times New Roman" w:hAnsi="Times New Roman"/>
          <w:sz w:val="24"/>
          <w:szCs w:val="24"/>
        </w:rPr>
        <w:t>патологоанатомического исследования</w:t>
      </w:r>
      <w:r>
        <w:rPr>
          <w:rFonts w:ascii="Times New Roman" w:eastAsia="MS Mincho" w:hAnsi="Times New Roman"/>
          <w:sz w:val="24"/>
          <w:szCs w:val="24"/>
        </w:rPr>
        <w:t>.</w:t>
      </w:r>
      <w:bookmarkStart w:id="0" w:name="_GoBack"/>
      <w:bookmarkEnd w:id="0"/>
    </w:p>
    <w:p w:rsidR="004A2229" w:rsidRPr="004A2229" w:rsidRDefault="004A2229" w:rsidP="004A2229">
      <w:pPr>
        <w:ind w:firstLine="709"/>
        <w:rPr>
          <w:rFonts w:ascii="Times New Roman" w:eastAsia="MS Mincho" w:hAnsi="Times New Roman"/>
          <w:sz w:val="24"/>
          <w:szCs w:val="24"/>
        </w:rPr>
      </w:pPr>
      <w:r w:rsidRPr="004A2229">
        <w:rPr>
          <w:rFonts w:ascii="Times New Roman" w:eastAsia="MS Mincho" w:hAnsi="Times New Roman"/>
          <w:sz w:val="24"/>
          <w:szCs w:val="24"/>
        </w:rPr>
        <w:t>24. Биопсия, определение, виды биопсий. Особенности взятия и направления биопсий желудка и эндометрия.</w:t>
      </w:r>
    </w:p>
    <w:p w:rsidR="00083D57" w:rsidRPr="004A2229" w:rsidRDefault="004A2229" w:rsidP="004A2229">
      <w:pPr>
        <w:pStyle w:val="1"/>
        <w:ind w:firstLine="709"/>
        <w:rPr>
          <w:rFonts w:ascii="Times New Roman" w:eastAsia="MS Mincho" w:hAnsi="Times New Roman"/>
          <w:b w:val="0"/>
          <w:sz w:val="24"/>
          <w:szCs w:val="24"/>
        </w:rPr>
      </w:pPr>
      <w:r w:rsidRPr="004A2229">
        <w:rPr>
          <w:rFonts w:ascii="Times New Roman" w:eastAsia="MS Mincho" w:hAnsi="Times New Roman"/>
          <w:b w:val="0"/>
          <w:sz w:val="24"/>
          <w:szCs w:val="24"/>
        </w:rPr>
        <w:t>25.</w:t>
      </w:r>
      <w:r w:rsidRPr="004A2229">
        <w:rPr>
          <w:rFonts w:ascii="Times New Roman" w:hAnsi="Times New Roman"/>
          <w:b w:val="0"/>
          <w:sz w:val="24"/>
          <w:szCs w:val="24"/>
        </w:rPr>
        <w:t xml:space="preserve"> Правила направления </w:t>
      </w:r>
      <w:proofErr w:type="spellStart"/>
      <w:r w:rsidRPr="004A2229">
        <w:rPr>
          <w:rFonts w:ascii="Times New Roman" w:hAnsi="Times New Roman"/>
          <w:b w:val="0"/>
          <w:sz w:val="24"/>
          <w:szCs w:val="24"/>
        </w:rPr>
        <w:t>биопсийного</w:t>
      </w:r>
      <w:proofErr w:type="spellEnd"/>
      <w:r w:rsidRPr="004A2229">
        <w:rPr>
          <w:rFonts w:ascii="Times New Roman" w:hAnsi="Times New Roman"/>
          <w:b w:val="0"/>
          <w:sz w:val="24"/>
          <w:szCs w:val="24"/>
        </w:rPr>
        <w:t xml:space="preserve"> и операционного </w:t>
      </w:r>
      <w:r w:rsidRPr="004A2229">
        <w:rPr>
          <w:rFonts w:ascii="Times New Roman" w:hAnsi="Times New Roman"/>
          <w:b w:val="0"/>
          <w:spacing w:val="14"/>
          <w:sz w:val="24"/>
          <w:szCs w:val="24"/>
        </w:rPr>
        <w:t xml:space="preserve">материала в </w:t>
      </w:r>
      <w:r w:rsidRPr="004A2229">
        <w:rPr>
          <w:rFonts w:ascii="Times New Roman" w:hAnsi="Times New Roman"/>
          <w:b w:val="0"/>
          <w:sz w:val="24"/>
          <w:szCs w:val="24"/>
        </w:rPr>
        <w:t>патологоанатомические</w:t>
      </w:r>
      <w:r w:rsidRPr="004A2229">
        <w:rPr>
          <w:rFonts w:ascii="Times New Roman" w:hAnsi="Times New Roman"/>
          <w:sz w:val="24"/>
          <w:szCs w:val="24"/>
        </w:rPr>
        <w:t xml:space="preserve"> </w:t>
      </w:r>
      <w:r w:rsidRPr="004A2229">
        <w:rPr>
          <w:rFonts w:ascii="Times New Roman" w:hAnsi="Times New Roman"/>
          <w:b w:val="0"/>
          <w:spacing w:val="14"/>
          <w:sz w:val="24"/>
          <w:szCs w:val="24"/>
        </w:rPr>
        <w:t>учреждения.</w:t>
      </w:r>
    </w:p>
    <w:sectPr w:rsidR="00083D57" w:rsidRPr="004A2229" w:rsidSect="00D44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91"/>
    <w:rsid w:val="00083D57"/>
    <w:rsid w:val="004A2229"/>
    <w:rsid w:val="004F2B91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A22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22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A22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22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ЛевковичЛГ</dc:creator>
  <cp:keywords/>
  <dc:description/>
  <cp:lastModifiedBy>ЛевковичЛГ</cp:lastModifiedBy>
  <cp:revision>2</cp:revision>
  <dcterms:created xsi:type="dcterms:W3CDTF">2018-01-09T02:04:00Z</dcterms:created>
  <dcterms:modified xsi:type="dcterms:W3CDTF">2018-01-09T02:04:00Z</dcterms:modified>
</cp:coreProperties>
</file>